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033754C" w14:textId="4D8BBA8A" w:rsidR="00F05B90" w:rsidRDefault="00B574BB" w:rsidP="009003B3">
      <w:pPr>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w:t>
      </w:r>
      <w:r w:rsidR="009003B3" w:rsidRPr="009003B3">
        <w:rPr>
          <w:rFonts w:eastAsia="Calibri"/>
          <w:b/>
          <w:color w:val="000000"/>
          <w:sz w:val="28"/>
          <w:szCs w:val="28"/>
          <w:lang w:eastAsia="en-US"/>
        </w:rPr>
        <w:t>Montaż rurociągów odmetanowania dla Polskiej Grupy Górniczej S.A. Oddział KWK Sośnica</w:t>
      </w:r>
      <w:r w:rsidR="00F05B90" w:rsidRPr="00F05B90">
        <w:rPr>
          <w:rFonts w:eastAsia="Calibri"/>
          <w:b/>
          <w:color w:val="000000"/>
          <w:sz w:val="28"/>
          <w:szCs w:val="28"/>
          <w:lang w:eastAsia="en-US"/>
        </w:rPr>
        <w:t>”</w:t>
      </w:r>
    </w:p>
    <w:p w14:paraId="54061053" w14:textId="77777777" w:rsidR="00F05B90" w:rsidRPr="009804E4" w:rsidRDefault="00F05B90" w:rsidP="00817766">
      <w:pPr>
        <w:spacing w:before="120" w:line="312" w:lineRule="auto"/>
        <w:jc w:val="center"/>
        <w:rPr>
          <w:rFonts w:eastAsia="Calibri"/>
          <w:b/>
          <w:sz w:val="28"/>
          <w:szCs w:val="28"/>
          <w:lang w:eastAsia="en-US"/>
        </w:rPr>
      </w:pPr>
    </w:p>
    <w:p w14:paraId="3DE14426" w14:textId="746D3C89" w:rsidR="00817766" w:rsidRPr="009804E4" w:rsidRDefault="00817766" w:rsidP="00817766">
      <w:pPr>
        <w:spacing w:before="120" w:line="312" w:lineRule="auto"/>
        <w:jc w:val="center"/>
        <w:rPr>
          <w:rFonts w:eastAsia="Calibri"/>
          <w:b/>
          <w:sz w:val="28"/>
          <w:szCs w:val="28"/>
          <w:lang w:eastAsia="en-US"/>
        </w:rPr>
      </w:pPr>
      <w:r w:rsidRPr="009804E4">
        <w:rPr>
          <w:rFonts w:eastAsia="Calibri"/>
          <w:b/>
          <w:sz w:val="28"/>
          <w:szCs w:val="28"/>
          <w:lang w:eastAsia="en-US"/>
        </w:rPr>
        <w:t>nr sprawy</w:t>
      </w:r>
      <w:r w:rsidRPr="009804E4">
        <w:rPr>
          <w:rFonts w:eastAsia="Calibri"/>
          <w:b/>
          <w:sz w:val="24"/>
          <w:szCs w:val="24"/>
          <w:lang w:eastAsia="en-US"/>
        </w:rPr>
        <w:t xml:space="preserve"> </w:t>
      </w:r>
      <w:r w:rsidR="00721394" w:rsidRPr="009804E4">
        <w:rPr>
          <w:rFonts w:eastAsia="Calibri"/>
          <w:b/>
          <w:sz w:val="28"/>
          <w:szCs w:val="28"/>
          <w:lang w:eastAsia="en-US"/>
        </w:rPr>
        <w:t>412501</w:t>
      </w:r>
      <w:r w:rsidR="009003B3" w:rsidRPr="009804E4">
        <w:rPr>
          <w:rFonts w:eastAsia="Calibri"/>
          <w:b/>
          <w:sz w:val="28"/>
          <w:szCs w:val="28"/>
          <w:lang w:eastAsia="en-US"/>
        </w:rPr>
        <w:t>864</w:t>
      </w:r>
    </w:p>
    <w:p w14:paraId="6529140C" w14:textId="77777777" w:rsidR="00F13DFD" w:rsidRPr="009804E4" w:rsidRDefault="00F13DFD" w:rsidP="00804500">
      <w:pPr>
        <w:spacing w:before="120" w:line="312" w:lineRule="auto"/>
        <w:jc w:val="both"/>
        <w:rPr>
          <w:rFonts w:eastAsia="Calibri"/>
          <w:sz w:val="24"/>
          <w:szCs w:val="24"/>
          <w:u w:val="single"/>
          <w:lang w:eastAsia="en-US"/>
        </w:rPr>
      </w:pPr>
      <w:r w:rsidRPr="009804E4">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313931B0"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C871E6">
              <w:rPr>
                <w:noProof/>
                <w:webHidden/>
              </w:rPr>
              <w:t>3</w:t>
            </w:r>
            <w:r w:rsidR="00064F01">
              <w:rPr>
                <w:noProof/>
                <w:webHidden/>
              </w:rPr>
              <w:fldChar w:fldCharType="end"/>
            </w:r>
          </w:hyperlink>
        </w:p>
        <w:p w14:paraId="59FC68EC" w14:textId="0B709C0C"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C871E6">
              <w:rPr>
                <w:noProof/>
                <w:webHidden/>
              </w:rPr>
              <w:t>3</w:t>
            </w:r>
            <w:r>
              <w:rPr>
                <w:noProof/>
                <w:webHidden/>
              </w:rPr>
              <w:fldChar w:fldCharType="end"/>
            </w:r>
          </w:hyperlink>
        </w:p>
        <w:p w14:paraId="4351F9BB" w14:textId="17D90E51"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C871E6">
              <w:rPr>
                <w:noProof/>
                <w:webHidden/>
              </w:rPr>
              <w:t>3</w:t>
            </w:r>
            <w:r>
              <w:rPr>
                <w:noProof/>
                <w:webHidden/>
              </w:rPr>
              <w:fldChar w:fldCharType="end"/>
            </w:r>
          </w:hyperlink>
        </w:p>
        <w:p w14:paraId="3AE6462A" w14:textId="0D0333DF"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C871E6">
              <w:rPr>
                <w:noProof/>
                <w:webHidden/>
              </w:rPr>
              <w:t>4</w:t>
            </w:r>
            <w:r>
              <w:rPr>
                <w:noProof/>
                <w:webHidden/>
              </w:rPr>
              <w:fldChar w:fldCharType="end"/>
            </w:r>
          </w:hyperlink>
        </w:p>
        <w:p w14:paraId="2F1E7AD2" w14:textId="73BB06E0"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C871E6">
              <w:rPr>
                <w:noProof/>
                <w:webHidden/>
              </w:rPr>
              <w:t>4</w:t>
            </w:r>
            <w:r>
              <w:rPr>
                <w:noProof/>
                <w:webHidden/>
              </w:rPr>
              <w:fldChar w:fldCharType="end"/>
            </w:r>
          </w:hyperlink>
        </w:p>
        <w:p w14:paraId="3F5AA1A8" w14:textId="4BC8D154"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C871E6">
              <w:rPr>
                <w:noProof/>
                <w:webHidden/>
              </w:rPr>
              <w:t>8</w:t>
            </w:r>
            <w:r>
              <w:rPr>
                <w:noProof/>
                <w:webHidden/>
              </w:rPr>
              <w:fldChar w:fldCharType="end"/>
            </w:r>
          </w:hyperlink>
        </w:p>
        <w:p w14:paraId="12F87BEE" w14:textId="6C4499FA"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C871E6">
              <w:rPr>
                <w:noProof/>
                <w:webHidden/>
              </w:rPr>
              <w:t>9</w:t>
            </w:r>
            <w:r>
              <w:rPr>
                <w:noProof/>
                <w:webHidden/>
              </w:rPr>
              <w:fldChar w:fldCharType="end"/>
            </w:r>
          </w:hyperlink>
        </w:p>
        <w:p w14:paraId="61B72164" w14:textId="47261C34"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C871E6">
              <w:rPr>
                <w:noProof/>
                <w:webHidden/>
              </w:rPr>
              <w:t>9</w:t>
            </w:r>
            <w:r>
              <w:rPr>
                <w:noProof/>
                <w:webHidden/>
              </w:rPr>
              <w:fldChar w:fldCharType="end"/>
            </w:r>
          </w:hyperlink>
        </w:p>
        <w:p w14:paraId="4988E18E" w14:textId="65DA84A1"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C871E6">
              <w:rPr>
                <w:noProof/>
                <w:webHidden/>
              </w:rPr>
              <w:t>13</w:t>
            </w:r>
            <w:r>
              <w:rPr>
                <w:noProof/>
                <w:webHidden/>
              </w:rPr>
              <w:fldChar w:fldCharType="end"/>
            </w:r>
          </w:hyperlink>
        </w:p>
        <w:p w14:paraId="2341D177" w14:textId="3FA39BEB"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C871E6">
              <w:rPr>
                <w:noProof/>
                <w:webHidden/>
              </w:rPr>
              <w:t>15</w:t>
            </w:r>
            <w:r>
              <w:rPr>
                <w:noProof/>
                <w:webHidden/>
              </w:rPr>
              <w:fldChar w:fldCharType="end"/>
            </w:r>
          </w:hyperlink>
        </w:p>
        <w:p w14:paraId="2F0D83A5" w14:textId="013488FA"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C871E6">
              <w:rPr>
                <w:noProof/>
                <w:webHidden/>
              </w:rPr>
              <w:t>15</w:t>
            </w:r>
            <w:r>
              <w:rPr>
                <w:noProof/>
                <w:webHidden/>
              </w:rPr>
              <w:fldChar w:fldCharType="end"/>
            </w:r>
          </w:hyperlink>
        </w:p>
        <w:p w14:paraId="34801A5F" w14:textId="22F7A1FA"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C871E6">
              <w:rPr>
                <w:noProof/>
                <w:webHidden/>
              </w:rPr>
              <w:t>16</w:t>
            </w:r>
            <w:r>
              <w:rPr>
                <w:noProof/>
                <w:webHidden/>
              </w:rPr>
              <w:fldChar w:fldCharType="end"/>
            </w:r>
          </w:hyperlink>
        </w:p>
        <w:p w14:paraId="318088A7" w14:textId="5613E68B"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C871E6">
              <w:rPr>
                <w:noProof/>
                <w:webHidden/>
              </w:rPr>
              <w:t>18</w:t>
            </w:r>
            <w:r>
              <w:rPr>
                <w:noProof/>
                <w:webHidden/>
              </w:rPr>
              <w:fldChar w:fldCharType="end"/>
            </w:r>
          </w:hyperlink>
        </w:p>
        <w:p w14:paraId="2B0735DA" w14:textId="5A1B386F"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C871E6">
              <w:rPr>
                <w:noProof/>
                <w:webHidden/>
              </w:rPr>
              <w:t>19</w:t>
            </w:r>
            <w:r>
              <w:rPr>
                <w:noProof/>
                <w:webHidden/>
              </w:rPr>
              <w:fldChar w:fldCharType="end"/>
            </w:r>
          </w:hyperlink>
        </w:p>
        <w:p w14:paraId="4EA9B51A" w14:textId="7701A8BE"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C871E6">
              <w:rPr>
                <w:noProof/>
                <w:webHidden/>
              </w:rPr>
              <w:t>19</w:t>
            </w:r>
            <w:r>
              <w:rPr>
                <w:noProof/>
                <w:webHidden/>
              </w:rPr>
              <w:fldChar w:fldCharType="end"/>
            </w:r>
          </w:hyperlink>
        </w:p>
        <w:p w14:paraId="5F95762B" w14:textId="21DEC657"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C871E6">
              <w:rPr>
                <w:noProof/>
                <w:webHidden/>
              </w:rPr>
              <w:t>20</w:t>
            </w:r>
            <w:r>
              <w:rPr>
                <w:noProof/>
                <w:webHidden/>
              </w:rPr>
              <w:fldChar w:fldCharType="end"/>
            </w:r>
          </w:hyperlink>
        </w:p>
        <w:p w14:paraId="03E333A8" w14:textId="123E1765"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C871E6">
              <w:rPr>
                <w:noProof/>
                <w:webHidden/>
              </w:rPr>
              <w:t>20</w:t>
            </w:r>
            <w:r>
              <w:rPr>
                <w:noProof/>
                <w:webHidden/>
              </w:rPr>
              <w:fldChar w:fldCharType="end"/>
            </w:r>
          </w:hyperlink>
        </w:p>
        <w:p w14:paraId="3E4153F3" w14:textId="6A80BB57"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C871E6">
              <w:rPr>
                <w:noProof/>
                <w:webHidden/>
              </w:rPr>
              <w:t>24</w:t>
            </w:r>
            <w:r>
              <w:rPr>
                <w:noProof/>
                <w:webHidden/>
              </w:rPr>
              <w:fldChar w:fldCharType="end"/>
            </w:r>
          </w:hyperlink>
        </w:p>
        <w:p w14:paraId="6B3E79A6" w14:textId="7CB78A49"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C871E6">
              <w:rPr>
                <w:noProof/>
                <w:webHidden/>
              </w:rPr>
              <w:t>24</w:t>
            </w:r>
            <w:r>
              <w:rPr>
                <w:noProof/>
                <w:webHidden/>
              </w:rPr>
              <w:fldChar w:fldCharType="end"/>
            </w:r>
          </w:hyperlink>
        </w:p>
        <w:p w14:paraId="56CDD67B" w14:textId="621964BB"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C871E6">
              <w:rPr>
                <w:noProof/>
                <w:webHidden/>
              </w:rPr>
              <w:t>25</w:t>
            </w:r>
            <w:r>
              <w:rPr>
                <w:noProof/>
                <w:webHidden/>
              </w:rPr>
              <w:fldChar w:fldCharType="end"/>
            </w:r>
          </w:hyperlink>
        </w:p>
        <w:p w14:paraId="31AA0C38" w14:textId="6C76525D"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C871E6">
              <w:rPr>
                <w:noProof/>
                <w:webHidden/>
              </w:rPr>
              <w:t>26</w:t>
            </w:r>
            <w:r>
              <w:rPr>
                <w:noProof/>
                <w:webHidden/>
              </w:rPr>
              <w:fldChar w:fldCharType="end"/>
            </w:r>
          </w:hyperlink>
        </w:p>
        <w:p w14:paraId="63A38A85" w14:textId="23FD3223"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C871E6">
              <w:rPr>
                <w:noProof/>
                <w:webHidden/>
              </w:rPr>
              <w:t>26</w:t>
            </w:r>
            <w:r>
              <w:rPr>
                <w:noProof/>
                <w:webHidden/>
              </w:rPr>
              <w:fldChar w:fldCharType="end"/>
            </w:r>
          </w:hyperlink>
        </w:p>
        <w:p w14:paraId="140609C7" w14:textId="1BE18B72"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C871E6">
              <w:rPr>
                <w:noProof/>
                <w:webHidden/>
              </w:rPr>
              <w:t>27</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6F2352">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0" w:name="_Toc106095837"/>
      <w:bookmarkStart w:id="1" w:name="_Toc106096381"/>
      <w:bookmarkStart w:id="2" w:name="_Toc16044916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6F2352">
      <w:pPr>
        <w:spacing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6F2352">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6F2352">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6F2352">
      <w:pPr>
        <w:spacing w:line="312" w:lineRule="auto"/>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6F2352">
      <w:pPr>
        <w:spacing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6F2352">
      <w:pPr>
        <w:spacing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6F2352">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DED4BCA" w:rsidR="00AA2694" w:rsidRDefault="00F05B90" w:rsidP="006F2352">
      <w:pPr>
        <w:spacing w:line="312" w:lineRule="auto"/>
        <w:jc w:val="both"/>
        <w:rPr>
          <w:bCs/>
          <w:iCs/>
          <w:sz w:val="24"/>
          <w:szCs w:val="24"/>
        </w:rPr>
      </w:pPr>
      <w:r w:rsidRPr="00F05B90">
        <w:rPr>
          <w:bCs/>
          <w:iCs/>
          <w:sz w:val="24"/>
          <w:szCs w:val="24"/>
        </w:rPr>
        <w:t xml:space="preserve">Oddział KWK </w:t>
      </w:r>
      <w:r w:rsidR="00452084">
        <w:rPr>
          <w:bCs/>
          <w:iCs/>
          <w:sz w:val="24"/>
          <w:szCs w:val="24"/>
        </w:rPr>
        <w:t>Sośnica</w:t>
      </w:r>
    </w:p>
    <w:p w14:paraId="3F5A33F7" w14:textId="2A7453B9" w:rsidR="00F13DFD" w:rsidRDefault="00F05B90" w:rsidP="006F2352">
      <w:pPr>
        <w:spacing w:line="312" w:lineRule="auto"/>
        <w:jc w:val="both"/>
        <w:rPr>
          <w:bCs/>
          <w:iCs/>
          <w:sz w:val="24"/>
          <w:szCs w:val="24"/>
        </w:rPr>
      </w:pPr>
      <w:r w:rsidRPr="00F05B90">
        <w:rPr>
          <w:bCs/>
          <w:iCs/>
          <w:sz w:val="24"/>
          <w:szCs w:val="24"/>
        </w:rPr>
        <w:t xml:space="preserve">ul. </w:t>
      </w:r>
      <w:r w:rsidR="00452084">
        <w:rPr>
          <w:bCs/>
          <w:iCs/>
          <w:sz w:val="24"/>
          <w:szCs w:val="24"/>
        </w:rPr>
        <w:t>Błonie 6</w:t>
      </w:r>
      <w:r w:rsidRPr="00F05B90">
        <w:rPr>
          <w:bCs/>
          <w:iCs/>
          <w:sz w:val="24"/>
          <w:szCs w:val="24"/>
        </w:rPr>
        <w:t xml:space="preserve">, </w:t>
      </w:r>
      <w:r w:rsidR="00452084">
        <w:rPr>
          <w:bCs/>
          <w:iCs/>
          <w:sz w:val="24"/>
          <w:szCs w:val="24"/>
        </w:rPr>
        <w:t>44-103 Gliwice</w:t>
      </w:r>
    </w:p>
    <w:p w14:paraId="18892F4F" w14:textId="77777777" w:rsidR="00F05B90" w:rsidRPr="00057162" w:rsidRDefault="00F05B90" w:rsidP="006F2352">
      <w:pPr>
        <w:spacing w:line="312" w:lineRule="auto"/>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6044916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6044916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3DACEC5" w14:textId="71CF11F2" w:rsidR="00F05B90" w:rsidRPr="009003B3" w:rsidRDefault="00F13DFD" w:rsidP="00F05B90">
      <w:pPr>
        <w:pStyle w:val="Akapitzlist"/>
        <w:numPr>
          <w:ilvl w:val="0"/>
          <w:numId w:val="1"/>
        </w:numPr>
        <w:spacing w:before="120" w:line="312" w:lineRule="auto"/>
        <w:contextualSpacing w:val="0"/>
        <w:jc w:val="both"/>
      </w:pPr>
      <w:r w:rsidRPr="00057162">
        <w:t xml:space="preserve">Przedmiotem zamówienia jest: </w:t>
      </w:r>
      <w:r w:rsidR="00F05B90" w:rsidRPr="00F05B90">
        <w:t>„</w:t>
      </w:r>
      <w:r w:rsidR="009003B3" w:rsidRPr="009003B3">
        <w:t>Montaż rurociągów odmetanowania dla Polskiej Grupy Górniczej S.A. Oddział KWK Sośnica</w:t>
      </w:r>
      <w:r w:rsidR="006D4AE6" w:rsidRPr="006D4AE6">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1F920556" w:rsidR="00182B15" w:rsidRPr="00F05B90" w:rsidRDefault="00182B15" w:rsidP="00F05B90">
      <w:pPr>
        <w:pStyle w:val="Akapitzlist"/>
        <w:numPr>
          <w:ilvl w:val="0"/>
          <w:numId w:val="1"/>
        </w:numPr>
      </w:pPr>
      <w:r w:rsidRPr="008616AB">
        <w:t>Kody CPV:</w:t>
      </w:r>
      <w:r w:rsidR="00F05B90" w:rsidRPr="00F05B90">
        <w:t xml:space="preserve"> </w:t>
      </w:r>
      <w:r w:rsidR="009003B3">
        <w:t>45255500-4</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p w14:paraId="12D8EF04" w14:textId="5751F4E0" w:rsidR="00DE7B6A" w:rsidRPr="00DE7B6A" w:rsidRDefault="00DE7B6A" w:rsidP="00DE7B6A">
      <w:pPr>
        <w:pStyle w:val="Akapitzlist"/>
        <w:numPr>
          <w:ilvl w:val="1"/>
          <w:numId w:val="2"/>
        </w:numPr>
        <w:spacing w:before="120" w:line="312" w:lineRule="auto"/>
        <w:ind w:left="709" w:hanging="425"/>
        <w:contextualSpacing w:val="0"/>
        <w:jc w:val="both"/>
      </w:pPr>
      <w:r w:rsidRPr="00DE7B6A">
        <w:t>w stosunku do którego otwarto likwidację, sąd zarządził likwidację majątku w</w:t>
      </w:r>
      <w:r w:rsidR="00B56905">
        <w:t> </w:t>
      </w:r>
      <w:r w:rsidRPr="00DE7B6A">
        <w:t xml:space="preserve">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B56905">
        <w:t> </w:t>
      </w:r>
      <w:r w:rsidRPr="00DE7B6A">
        <w:t xml:space="preserve">procedury przewidzianej przepisami miejsca wszczęcia tej procedury, </w:t>
      </w:r>
    </w:p>
    <w:p w14:paraId="275616B7" w14:textId="7E589FBB"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Zamawiający może stwierdzić, na podstawie wiarygodnych przesłanek, że Wykonawca zawarł z innymi Wykonawcami porozumienie mające na celu zakłócenie konkurencji, w </w:t>
      </w:r>
      <w:r w:rsidR="00B4209A" w:rsidRPr="00DE7B6A">
        <w:t>szczególności,</w:t>
      </w:r>
      <w:r w:rsidRPr="00DE7B6A">
        <w:t xml:space="preserve"> jeżeli należąc do tej samej grupy kapitałowej w</w:t>
      </w:r>
      <w:r w:rsidR="00B56905">
        <w:t> </w:t>
      </w:r>
      <w:r w:rsidRPr="00DE7B6A">
        <w:t xml:space="preserve">rozumieniu ustawy z dnia 16 lutego 2007 r. o ochronie konkurencji i konsumentów, złożyli odrębne oferty lub oferty częściowe, chyba że wykażą, że przygotowali te oferty niezależnie od siebie; </w:t>
      </w:r>
    </w:p>
    <w:p w14:paraId="2CB22F0B"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C3743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4D424F"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F5A79D"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przedstawił informacje wprowadzające w błąd, co mogło mieć wpływ na decyzje podejmowane przez Zamawiającego w postępowaniu o udzielenie zamówienia; </w:t>
      </w:r>
    </w:p>
    <w:p w14:paraId="602C26D9"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E7B6A">
        <w:rPr>
          <w:rFonts w:eastAsiaTheme="minorHAnsi"/>
          <w:sz w:val="23"/>
          <w:szCs w:val="23"/>
          <w:lang w:eastAsia="en-US"/>
        </w:rPr>
        <w:t xml:space="preserve">oraz w rozporządzeniu (UE) 2022/576, </w:t>
      </w:r>
      <w:proofErr w:type="spellStart"/>
      <w:r w:rsidRPr="00DE7B6A">
        <w:rPr>
          <w:rFonts w:eastAsiaTheme="minorHAnsi"/>
          <w:sz w:val="23"/>
          <w:szCs w:val="23"/>
          <w:lang w:eastAsia="en-US"/>
        </w:rPr>
        <w:t>tj</w:t>
      </w:r>
      <w:proofErr w:type="spellEnd"/>
      <w:r w:rsidRPr="00DE7B6A">
        <w:rPr>
          <w:rFonts w:eastAsiaTheme="minorHAnsi"/>
          <w:sz w:val="23"/>
          <w:szCs w:val="23"/>
          <w:lang w:eastAsia="en-US"/>
        </w:rPr>
        <w:t xml:space="preserve">: </w:t>
      </w:r>
    </w:p>
    <w:p w14:paraId="18DB3391" w14:textId="51BE167F" w:rsidR="00DE7B6A" w:rsidRPr="00DE7B6A" w:rsidRDefault="00DE7B6A" w:rsidP="00DE7B6A">
      <w:pPr>
        <w:numPr>
          <w:ilvl w:val="2"/>
          <w:numId w:val="2"/>
        </w:numPr>
        <w:autoSpaceDE w:val="0"/>
        <w:autoSpaceDN w:val="0"/>
        <w:adjustRightInd w:val="0"/>
        <w:spacing w:line="312" w:lineRule="auto"/>
        <w:ind w:left="1077" w:hanging="357"/>
        <w:jc w:val="both"/>
        <w:rPr>
          <w:sz w:val="24"/>
          <w:szCs w:val="24"/>
        </w:rPr>
      </w:pPr>
      <w:r w:rsidRPr="00DE7B6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A73C75">
        <w:rPr>
          <w:sz w:val="24"/>
          <w:szCs w:val="24"/>
        </w:rPr>
        <w:t xml:space="preserve"> </w:t>
      </w:r>
      <w:r w:rsidRPr="00DE7B6A">
        <w:rPr>
          <w:sz w:val="24"/>
          <w:szCs w:val="24"/>
        </w:rPr>
        <w:t xml:space="preserve">Urz. UE L 134 z 20.05.2006, str. 1 z </w:t>
      </w:r>
      <w:proofErr w:type="spellStart"/>
      <w:r w:rsidRPr="00DE7B6A">
        <w:rPr>
          <w:sz w:val="24"/>
          <w:szCs w:val="24"/>
        </w:rPr>
        <w:t>późn</w:t>
      </w:r>
      <w:proofErr w:type="spellEnd"/>
      <w:r w:rsidRPr="00DE7B6A">
        <w:rPr>
          <w:sz w:val="24"/>
          <w:szCs w:val="24"/>
        </w:rPr>
        <w:t>. zm.) zwanym dalej ,,rozporządzeniem 765/2006”, lub rozporządzeniu Rady (UE) nr</w:t>
      </w:r>
      <w:r w:rsidR="00A73C75">
        <w:rPr>
          <w:sz w:val="24"/>
          <w:szCs w:val="24"/>
        </w:rPr>
        <w:t> </w:t>
      </w:r>
      <w:r w:rsidRPr="00DE7B6A">
        <w:rPr>
          <w:sz w:val="24"/>
          <w:szCs w:val="24"/>
        </w:rPr>
        <w:t>269/2014 z</w:t>
      </w:r>
      <w:r w:rsidR="00B56905">
        <w:rPr>
          <w:sz w:val="24"/>
          <w:szCs w:val="24"/>
        </w:rPr>
        <w:t> </w:t>
      </w:r>
      <w:r w:rsidRPr="00DE7B6A">
        <w:rPr>
          <w:sz w:val="24"/>
          <w:szCs w:val="24"/>
        </w:rPr>
        <w:t>dnia 17 marca 2014 r. w sprawie środków ograniczających w</w:t>
      </w:r>
      <w:r w:rsidR="00A73C75">
        <w:rPr>
          <w:sz w:val="24"/>
          <w:szCs w:val="24"/>
        </w:rPr>
        <w:t> </w:t>
      </w:r>
      <w:r w:rsidRPr="00DE7B6A">
        <w:rPr>
          <w:sz w:val="24"/>
          <w:szCs w:val="24"/>
        </w:rPr>
        <w:t>odniesieniu do działań podważających integralność terytorialną, suwerenność i</w:t>
      </w:r>
      <w:r w:rsidR="00A73C75">
        <w:rPr>
          <w:sz w:val="24"/>
          <w:szCs w:val="24"/>
        </w:rPr>
        <w:t> </w:t>
      </w:r>
      <w:r w:rsidRPr="00DE7B6A">
        <w:rPr>
          <w:sz w:val="24"/>
          <w:szCs w:val="24"/>
        </w:rPr>
        <w:t>niezależność Ukrainy lub im zagrażających (Dz.</w:t>
      </w:r>
      <w:r w:rsidR="00A73C75">
        <w:rPr>
          <w:sz w:val="24"/>
          <w:szCs w:val="24"/>
        </w:rPr>
        <w:t xml:space="preserve"> </w:t>
      </w:r>
      <w:r w:rsidRPr="00DE7B6A">
        <w:rPr>
          <w:sz w:val="24"/>
          <w:szCs w:val="24"/>
        </w:rPr>
        <w:t>Urz. UE L 78 z 17.03.2014, str.</w:t>
      </w:r>
      <w:r w:rsidR="00A73C75">
        <w:rPr>
          <w:sz w:val="24"/>
          <w:szCs w:val="24"/>
        </w:rPr>
        <w:t> </w:t>
      </w:r>
      <w:r w:rsidRPr="00DE7B6A">
        <w:rPr>
          <w:sz w:val="24"/>
          <w:szCs w:val="24"/>
        </w:rPr>
        <w:t xml:space="preserve">6, z </w:t>
      </w:r>
      <w:proofErr w:type="spellStart"/>
      <w:r w:rsidRPr="00DE7B6A">
        <w:rPr>
          <w:sz w:val="24"/>
          <w:szCs w:val="24"/>
        </w:rPr>
        <w:t>późn</w:t>
      </w:r>
      <w:proofErr w:type="spellEnd"/>
      <w:r w:rsidRPr="00DE7B6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560842" w14:textId="02A362CE"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których beneficjentem rzeczywistym w rozumieniu ustawy z dnia 1</w:t>
      </w:r>
      <w:r w:rsidR="00A73C75">
        <w:rPr>
          <w:rFonts w:eastAsiaTheme="minorHAnsi"/>
          <w:sz w:val="23"/>
          <w:szCs w:val="23"/>
          <w:lang w:eastAsia="en-US"/>
        </w:rPr>
        <w:t> </w:t>
      </w:r>
      <w:r w:rsidRPr="00DE7B6A">
        <w:rPr>
          <w:rFonts w:eastAsiaTheme="minorHAnsi"/>
          <w:sz w:val="23"/>
          <w:szCs w:val="23"/>
          <w:lang w:eastAsia="en-US"/>
        </w:rPr>
        <w:t>marca 2018 r. o przeciwdziałaniu praniu pieniędzy oraz finansowaniu terroryzmu (Dz. U. z</w:t>
      </w:r>
      <w:r w:rsidR="00B56905">
        <w:rPr>
          <w:rFonts w:eastAsiaTheme="minorHAnsi"/>
          <w:sz w:val="23"/>
          <w:szCs w:val="23"/>
          <w:lang w:eastAsia="en-US"/>
        </w:rPr>
        <w:t> </w:t>
      </w:r>
      <w:r w:rsidRPr="00DE7B6A">
        <w:rPr>
          <w:rFonts w:eastAsiaTheme="minorHAnsi"/>
          <w:sz w:val="23"/>
          <w:szCs w:val="23"/>
          <w:lang w:eastAsia="en-US"/>
        </w:rPr>
        <w:t>2022 r. poz. 593 i 655) jest osoba wymieniona w wykazach określonych w</w:t>
      </w:r>
      <w:r w:rsidR="00A73C75">
        <w:rPr>
          <w:rFonts w:eastAsiaTheme="minorHAnsi"/>
          <w:sz w:val="23"/>
          <w:szCs w:val="23"/>
          <w:lang w:eastAsia="en-US"/>
        </w:rPr>
        <w:t> </w:t>
      </w:r>
      <w:r w:rsidRPr="00DE7B6A">
        <w:rPr>
          <w:rFonts w:eastAsiaTheme="minorHAnsi"/>
          <w:sz w:val="23"/>
          <w:szCs w:val="23"/>
          <w:lang w:eastAsia="en-US"/>
        </w:rPr>
        <w:t>rozporządzeniu 765/2006 i rozporządzeniu 269/2014 albo wpisana na listę lub będąca takim beneficjentem rzeczywistym od dnia 24 lutego 2022 r., o ile została wpisana na listę na podstawie decyzji w sprawie wpisu na listę rozstrzygającej o</w:t>
      </w:r>
      <w:r w:rsidR="00A73C75">
        <w:rPr>
          <w:rFonts w:eastAsiaTheme="minorHAnsi"/>
          <w:sz w:val="23"/>
          <w:szCs w:val="23"/>
          <w:lang w:eastAsia="en-US"/>
        </w:rPr>
        <w:t> </w:t>
      </w:r>
      <w:r w:rsidRPr="00DE7B6A">
        <w:rPr>
          <w:rFonts w:eastAsiaTheme="minorHAnsi"/>
          <w:sz w:val="23"/>
          <w:szCs w:val="23"/>
          <w:lang w:eastAsia="en-US"/>
        </w:rPr>
        <w:t xml:space="preserve">zastosowaniu środka, o którym mowa w art. 1 pkt 3 w zw. art. 3 ustawy; </w:t>
      </w:r>
    </w:p>
    <w:p w14:paraId="7B87A9DC" w14:textId="3FFE98F6"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których jednostką dominującą w rozumieniu art. 3 ust. 1 pkt 37 ustawy z</w:t>
      </w:r>
      <w:r w:rsidR="00A73C75">
        <w:rPr>
          <w:rFonts w:eastAsiaTheme="minorHAnsi"/>
          <w:sz w:val="23"/>
          <w:szCs w:val="23"/>
          <w:lang w:eastAsia="en-US"/>
        </w:rPr>
        <w:t> </w:t>
      </w:r>
      <w:r w:rsidRPr="00DE7B6A">
        <w:rPr>
          <w:rFonts w:eastAsiaTheme="minorHAnsi"/>
          <w:sz w:val="23"/>
          <w:szCs w:val="23"/>
          <w:lang w:eastAsia="en-US"/>
        </w:rPr>
        <w:t xml:space="preserve">dnia 29 września 1994 r. o rachunkowości (Dz. U. z 2023 r. poz. 120, 295 z </w:t>
      </w:r>
      <w:proofErr w:type="spellStart"/>
      <w:r w:rsidRPr="00DE7B6A">
        <w:rPr>
          <w:rFonts w:eastAsiaTheme="minorHAnsi"/>
          <w:sz w:val="23"/>
          <w:szCs w:val="23"/>
          <w:lang w:eastAsia="en-US"/>
        </w:rPr>
        <w:t>późn</w:t>
      </w:r>
      <w:proofErr w:type="spellEnd"/>
      <w:r w:rsidRPr="00DE7B6A">
        <w:rPr>
          <w:rFonts w:eastAsiaTheme="minorHAnsi"/>
          <w:sz w:val="23"/>
          <w:szCs w:val="23"/>
          <w:lang w:eastAsia="en-US"/>
        </w:rPr>
        <w:t>. zm.) jest podmiot wymieniony w wykazach określonych w rozporządzeniu 765/2006 i</w:t>
      </w:r>
      <w:r w:rsidR="00A73C75">
        <w:rPr>
          <w:rFonts w:eastAsiaTheme="minorHAnsi"/>
          <w:sz w:val="23"/>
          <w:szCs w:val="23"/>
          <w:lang w:eastAsia="en-US"/>
        </w:rPr>
        <w:t> </w:t>
      </w:r>
      <w:r w:rsidRPr="00DE7B6A">
        <w:rPr>
          <w:rFonts w:eastAsiaTheme="minorHAnsi"/>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B56905">
        <w:rPr>
          <w:rFonts w:eastAsiaTheme="minorHAnsi"/>
          <w:sz w:val="23"/>
          <w:szCs w:val="23"/>
          <w:lang w:eastAsia="en-US"/>
        </w:rPr>
        <w:t> </w:t>
      </w:r>
      <w:r w:rsidRPr="00DE7B6A">
        <w:rPr>
          <w:rFonts w:eastAsiaTheme="minorHAnsi"/>
          <w:sz w:val="23"/>
          <w:szCs w:val="23"/>
          <w:lang w:eastAsia="en-US"/>
        </w:rPr>
        <w:t xml:space="preserve">zw. art. 3 ustawy, </w:t>
      </w:r>
    </w:p>
    <w:p w14:paraId="1E8C4D9E"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lastRenderedPageBreak/>
        <w:t>Wykonawcy, którzy realizują zamówienie na rzecz lub z udziałem:</w:t>
      </w:r>
    </w:p>
    <w:p w14:paraId="078A6112" w14:textId="7CBE9B27"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obywateli rosyjskich lub osób fizycznych lub prawnych, podmiotów lub organów z</w:t>
      </w:r>
      <w:r w:rsidR="00B56905">
        <w:rPr>
          <w:rFonts w:eastAsiaTheme="minorHAnsi"/>
          <w:sz w:val="23"/>
          <w:szCs w:val="23"/>
          <w:lang w:eastAsia="en-US"/>
        </w:rPr>
        <w:t> </w:t>
      </w:r>
      <w:r w:rsidRPr="00DE7B6A">
        <w:rPr>
          <w:rFonts w:eastAsiaTheme="minorHAnsi"/>
          <w:sz w:val="23"/>
          <w:szCs w:val="23"/>
          <w:lang w:eastAsia="en-US"/>
        </w:rPr>
        <w:t xml:space="preserve">siedzibą w Rosji; </w:t>
      </w:r>
    </w:p>
    <w:p w14:paraId="62BAABA1" w14:textId="2CB3AE26"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osób prawnych, podmiotów lub organów, do których prawa własności bezpośrednio lub pośrednio w ponad 50 % należą do podmiotu, o którym mowa w</w:t>
      </w:r>
      <w:r w:rsidR="00A73C75">
        <w:rPr>
          <w:rFonts w:eastAsiaTheme="minorHAnsi"/>
          <w:sz w:val="23"/>
          <w:szCs w:val="23"/>
          <w:lang w:eastAsia="en-US"/>
        </w:rPr>
        <w:t> </w:t>
      </w:r>
      <w:proofErr w:type="spellStart"/>
      <w:r w:rsidRPr="00DE7B6A">
        <w:rPr>
          <w:rFonts w:eastAsiaTheme="minorHAnsi"/>
          <w:sz w:val="23"/>
          <w:szCs w:val="23"/>
          <w:lang w:eastAsia="en-US"/>
        </w:rPr>
        <w:t>tirecie</w:t>
      </w:r>
      <w:proofErr w:type="spellEnd"/>
      <w:r w:rsidRPr="00DE7B6A">
        <w:rPr>
          <w:rFonts w:eastAsiaTheme="minorHAnsi"/>
          <w:sz w:val="23"/>
          <w:szCs w:val="23"/>
          <w:lang w:eastAsia="en-US"/>
        </w:rPr>
        <w:t xml:space="preserve"> 1); lub </w:t>
      </w:r>
    </w:p>
    <w:p w14:paraId="2E573341" w14:textId="77777777"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fizycznych lub prawnych, podmiotów lub organów działających w imieniu lub pod kierunkiem podmiotu, o którym mowa w tir. 1) lub 2), </w:t>
      </w:r>
    </w:p>
    <w:p w14:paraId="62561070" w14:textId="7590FFD5" w:rsidR="00DE7B6A" w:rsidRPr="00DE7B6A" w:rsidRDefault="00DE7B6A" w:rsidP="00770FC4">
      <w:pPr>
        <w:numPr>
          <w:ilvl w:val="2"/>
          <w:numId w:val="73"/>
        </w:numPr>
        <w:autoSpaceDE w:val="0"/>
        <w:autoSpaceDN w:val="0"/>
        <w:adjustRightInd w:val="0"/>
        <w:spacing w:line="312" w:lineRule="auto"/>
        <w:ind w:left="1134"/>
        <w:jc w:val="both"/>
        <w:rPr>
          <w:rFonts w:eastAsiaTheme="minorHAnsi"/>
          <w:sz w:val="23"/>
          <w:szCs w:val="23"/>
          <w:lang w:eastAsia="en-US"/>
        </w:rPr>
      </w:pPr>
      <w:r w:rsidRPr="00DE7B6A">
        <w:rPr>
          <w:rFonts w:eastAsiaTheme="minorHAnsi"/>
          <w:sz w:val="23"/>
          <w:szCs w:val="23"/>
          <w:lang w:eastAsia="en-US"/>
        </w:rPr>
        <w:t xml:space="preserve">w tym podwykonawców, dostawców lub podmiotów, na których zdolności polega się w rozumieniu dyrektywy w sprawie zamówień publicznych, w </w:t>
      </w:r>
      <w:r w:rsidR="00B4209A" w:rsidRPr="00DE7B6A">
        <w:rPr>
          <w:rFonts w:eastAsiaTheme="minorHAnsi"/>
          <w:sz w:val="23"/>
          <w:szCs w:val="23"/>
          <w:lang w:eastAsia="en-US"/>
        </w:rPr>
        <w:t>przypadku,</w:t>
      </w:r>
      <w:r w:rsidRPr="00DE7B6A">
        <w:rPr>
          <w:rFonts w:eastAsiaTheme="minorHAnsi"/>
          <w:sz w:val="23"/>
          <w:szCs w:val="23"/>
          <w:lang w:eastAsia="en-US"/>
        </w:rPr>
        <w:t xml:space="preserve"> gdy przypada na nich ponad 10 % wartości zamówienia.</w:t>
      </w:r>
    </w:p>
    <w:p w14:paraId="1AC1920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wobec którego są podejmowane inne prawem przewidziane środki o charakterze sankcyjnym. </w:t>
      </w:r>
    </w:p>
    <w:p w14:paraId="0F0AC067" w14:textId="4452A582"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który w okresie 3 miesięcy (licząc od daty rozstrzygnięcia postępowania), w</w:t>
      </w:r>
      <w:r w:rsidR="00A73C75">
        <w:rPr>
          <w:rFonts w:eastAsiaTheme="minorHAnsi"/>
          <w:sz w:val="23"/>
          <w:szCs w:val="23"/>
          <w:lang w:eastAsia="en-US"/>
        </w:rPr>
        <w:t> </w:t>
      </w:r>
      <w:r w:rsidRPr="00DE7B6A">
        <w:rPr>
          <w:rFonts w:eastAsiaTheme="minorHAnsi"/>
          <w:sz w:val="23"/>
          <w:szCs w:val="23"/>
          <w:lang w:eastAsia="en-US"/>
        </w:rPr>
        <w:t xml:space="preserve">postępowaniach, złożył najkorzystniejszą ofertę i: </w:t>
      </w:r>
    </w:p>
    <w:p w14:paraId="2A83DDF3" w14:textId="408BC639"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odmówił zawarcia </w:t>
      </w:r>
      <w:r w:rsidR="00B4209A" w:rsidRPr="00DE7B6A">
        <w:rPr>
          <w:rFonts w:eastAsiaTheme="minorHAnsi"/>
          <w:sz w:val="23"/>
          <w:szCs w:val="23"/>
          <w:lang w:eastAsia="en-US"/>
        </w:rPr>
        <w:t>umowy</w:t>
      </w:r>
      <w:r w:rsidRPr="00DE7B6A">
        <w:rPr>
          <w:rFonts w:eastAsiaTheme="minorHAnsi"/>
          <w:sz w:val="23"/>
          <w:szCs w:val="23"/>
          <w:lang w:eastAsia="en-US"/>
        </w:rPr>
        <w:t xml:space="preserve"> lub </w:t>
      </w:r>
    </w:p>
    <w:p w14:paraId="1FE68567" w14:textId="364FC62E"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wycofał </w:t>
      </w:r>
      <w:r w:rsidR="00B4209A" w:rsidRPr="00DE7B6A">
        <w:rPr>
          <w:rFonts w:eastAsiaTheme="minorHAnsi"/>
          <w:sz w:val="23"/>
          <w:szCs w:val="23"/>
          <w:lang w:eastAsia="en-US"/>
        </w:rPr>
        <w:t>ofertę</w:t>
      </w:r>
      <w:r w:rsidRPr="00DE7B6A">
        <w:rPr>
          <w:rFonts w:eastAsiaTheme="minorHAnsi"/>
          <w:sz w:val="23"/>
          <w:szCs w:val="23"/>
          <w:lang w:eastAsia="en-US"/>
        </w:rPr>
        <w:t xml:space="preserve"> lub </w:t>
      </w:r>
    </w:p>
    <w:p w14:paraId="699876E3" w14:textId="77777777"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nie uzupełnił oświadczeń i dokumentów na wezwanie, o którym mowa w § 39 ust. 6 Regulaminu. </w:t>
      </w:r>
    </w:p>
    <w:p w14:paraId="1915E4B1"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przypadku zamówień, o których mowa w § 30 ust. 5 Regulaminu oraz innych uzasadnionych interesem Spółki przypadkach: </w:t>
      </w:r>
    </w:p>
    <w:p w14:paraId="77F3284C" w14:textId="77777777" w:rsidR="00DE7B6A" w:rsidRPr="00DE7B6A" w:rsidRDefault="00DE7B6A" w:rsidP="00770FC4">
      <w:pPr>
        <w:pStyle w:val="Akapitzlist"/>
        <w:numPr>
          <w:ilvl w:val="2"/>
          <w:numId w:val="75"/>
        </w:numPr>
        <w:spacing w:before="120" w:line="312" w:lineRule="auto"/>
        <w:ind w:left="993" w:hanging="284"/>
        <w:jc w:val="both"/>
      </w:pPr>
      <w:r w:rsidRPr="00DE7B6A">
        <w:t xml:space="preserve">z przyczyn leżących po jego stronie nie wykonał lub nienależycie wykonał umowę zawartą z Zamawiającym, co doprowadziło do: </w:t>
      </w:r>
    </w:p>
    <w:p w14:paraId="465DEF2F" w14:textId="77777777" w:rsidR="00DE7B6A" w:rsidRPr="00DE7B6A" w:rsidRDefault="00DE7B6A" w:rsidP="00770FC4">
      <w:pPr>
        <w:pStyle w:val="Akapitzlist"/>
        <w:numPr>
          <w:ilvl w:val="0"/>
          <w:numId w:val="76"/>
        </w:numPr>
        <w:spacing w:before="120" w:line="312" w:lineRule="auto"/>
        <w:ind w:left="1276" w:hanging="283"/>
        <w:jc w:val="both"/>
      </w:pPr>
      <w:r w:rsidRPr="00DE7B6A">
        <w:t xml:space="preserve">wypowiedzenia lub odstąpienia od umowy, lub </w:t>
      </w:r>
    </w:p>
    <w:p w14:paraId="1CADB66B" w14:textId="233E4FCD" w:rsidR="00DE7B6A" w:rsidRPr="00DE7B6A" w:rsidRDefault="00DE7B6A" w:rsidP="00770FC4">
      <w:pPr>
        <w:pStyle w:val="Akapitzlist"/>
        <w:numPr>
          <w:ilvl w:val="0"/>
          <w:numId w:val="76"/>
        </w:numPr>
        <w:spacing w:before="120" w:line="312" w:lineRule="auto"/>
        <w:ind w:left="1276" w:hanging="283"/>
        <w:jc w:val="both"/>
      </w:pPr>
      <w:r w:rsidRPr="00DE7B6A">
        <w:t xml:space="preserve">dokonania zakupu zastępczego przez </w:t>
      </w:r>
      <w:r w:rsidR="00B4209A" w:rsidRPr="00DE7B6A">
        <w:t>Zamawiającego</w:t>
      </w:r>
      <w:r w:rsidRPr="00DE7B6A">
        <w:t xml:space="preserve"> lub </w:t>
      </w:r>
    </w:p>
    <w:p w14:paraId="4F3BE044" w14:textId="087C70B1" w:rsidR="00DE7B6A" w:rsidRPr="00DE7B6A" w:rsidRDefault="00DE7B6A" w:rsidP="00770FC4">
      <w:pPr>
        <w:pStyle w:val="Akapitzlist"/>
        <w:numPr>
          <w:ilvl w:val="0"/>
          <w:numId w:val="76"/>
        </w:numPr>
        <w:spacing w:before="120" w:line="312" w:lineRule="auto"/>
        <w:ind w:left="1276" w:hanging="283"/>
        <w:jc w:val="both"/>
      </w:pPr>
      <w:r w:rsidRPr="00DE7B6A">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A73C75">
        <w:t> </w:t>
      </w:r>
      <w:r w:rsidRPr="00DE7B6A">
        <w:t xml:space="preserve">higieny pracy, </w:t>
      </w:r>
    </w:p>
    <w:p w14:paraId="47176FC9" w14:textId="77777777" w:rsidR="00DE7B6A" w:rsidRPr="00DE7B6A" w:rsidRDefault="00DE7B6A" w:rsidP="00770FC4">
      <w:pPr>
        <w:pStyle w:val="Akapitzlist"/>
        <w:numPr>
          <w:ilvl w:val="2"/>
          <w:numId w:val="75"/>
        </w:numPr>
        <w:spacing w:before="120" w:line="312" w:lineRule="auto"/>
        <w:ind w:left="993" w:hanging="284"/>
        <w:jc w:val="both"/>
      </w:pPr>
      <w:r w:rsidRPr="00DE7B6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9285F1D" w14:textId="77777777" w:rsidR="00DE7B6A" w:rsidRPr="009316F7" w:rsidRDefault="00DE7B6A" w:rsidP="00DE7B6A">
      <w:pPr>
        <w:pStyle w:val="Akapitzlist"/>
        <w:numPr>
          <w:ilvl w:val="1"/>
          <w:numId w:val="2"/>
        </w:numPr>
        <w:spacing w:before="120" w:line="312" w:lineRule="auto"/>
        <w:ind w:left="709" w:hanging="425"/>
        <w:contextualSpacing w:val="0"/>
        <w:jc w:val="both"/>
      </w:pPr>
      <w:r w:rsidRPr="001A4D73">
        <w:rPr>
          <w:rFonts w:eastAsiaTheme="minorHAnsi"/>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w:t>
      </w:r>
      <w:r w:rsidRPr="001A4D73">
        <w:rPr>
          <w:rFonts w:eastAsiaTheme="minorHAnsi"/>
          <w:lang w:eastAsia="en-US"/>
        </w:rPr>
        <w:lastRenderedPageBreak/>
        <w:t xml:space="preserve">oczywisty nieproporcjonalne, w szczególności kwota przeznaczona na zakup </w:t>
      </w:r>
      <w:r w:rsidRPr="009316F7">
        <w:rPr>
          <w:rFonts w:eastAsiaTheme="minorHAnsi"/>
          <w:lang w:eastAsia="en-US"/>
        </w:rPr>
        <w:t xml:space="preserve">zastępczy stanowiłaby niewielki udział w wartości poprawnie zrealizowanej umowy. </w:t>
      </w:r>
    </w:p>
    <w:bookmarkEnd w:id="16"/>
    <w:p w14:paraId="6162CEC8" w14:textId="261D57D3" w:rsidR="00D42FFB" w:rsidRPr="009316F7" w:rsidRDefault="006B0420" w:rsidP="00A34DDB">
      <w:pPr>
        <w:pStyle w:val="Akapitzlist"/>
        <w:numPr>
          <w:ilvl w:val="0"/>
          <w:numId w:val="2"/>
        </w:numPr>
        <w:spacing w:before="120" w:line="312" w:lineRule="auto"/>
        <w:contextualSpacing w:val="0"/>
        <w:jc w:val="both"/>
      </w:pPr>
      <w:r w:rsidRPr="009316F7">
        <w:t>Zamawiający</w:t>
      </w:r>
      <w:r w:rsidR="00D42FFB" w:rsidRPr="009316F7">
        <w:t xml:space="preserve"> stosuje warunki udziału</w:t>
      </w:r>
      <w:r w:rsidR="002E0AA3" w:rsidRPr="009316F7">
        <w:t xml:space="preserve"> w postępowaniu:</w:t>
      </w:r>
    </w:p>
    <w:p w14:paraId="220101EA" w14:textId="0C3CB9BB" w:rsidR="002E0AA3" w:rsidRPr="009316F7" w:rsidRDefault="002E0AA3" w:rsidP="00A34DDB">
      <w:pPr>
        <w:pStyle w:val="Akapitzlist"/>
        <w:numPr>
          <w:ilvl w:val="1"/>
          <w:numId w:val="2"/>
        </w:numPr>
        <w:spacing w:before="120" w:line="312" w:lineRule="auto"/>
        <w:contextualSpacing w:val="0"/>
        <w:jc w:val="both"/>
      </w:pPr>
      <w:r w:rsidRPr="009316F7">
        <w:t xml:space="preserve">zdolności do występowania w obrocie gospodarczym; </w:t>
      </w:r>
      <w:r w:rsidR="008616AB" w:rsidRPr="009316F7">
        <w:t>Wykonawca</w:t>
      </w:r>
      <w:r w:rsidRPr="009316F7">
        <w:t xml:space="preserve"> powinien być wpisany do rejestru działalności gospodarczej prowadzonego w kraju, w którym </w:t>
      </w:r>
      <w:r w:rsidR="008616AB" w:rsidRPr="009316F7">
        <w:t>Wykonawca</w:t>
      </w:r>
      <w:r w:rsidRPr="009316F7">
        <w:t xml:space="preserve"> ma siedzibę</w:t>
      </w:r>
      <w:r w:rsidR="001622EB" w:rsidRPr="009316F7">
        <w:t>,</w:t>
      </w:r>
    </w:p>
    <w:p w14:paraId="5E5D1A6B" w14:textId="27F68FB7" w:rsidR="00804500" w:rsidRPr="009316F7" w:rsidRDefault="00182B15" w:rsidP="00A34DDB">
      <w:pPr>
        <w:pStyle w:val="Akapitzlist"/>
        <w:numPr>
          <w:ilvl w:val="1"/>
          <w:numId w:val="2"/>
        </w:numPr>
        <w:spacing w:before="120" w:line="312" w:lineRule="auto"/>
        <w:contextualSpacing w:val="0"/>
        <w:jc w:val="both"/>
      </w:pPr>
      <w:r w:rsidRPr="009316F7">
        <w:t xml:space="preserve">zdolności technicznej lub zawodowej; </w:t>
      </w:r>
      <w:r w:rsidR="008616AB" w:rsidRPr="009316F7">
        <w:t>Wykonawca</w:t>
      </w:r>
      <w:r w:rsidRPr="009316F7">
        <w:t xml:space="preserve"> wykaże, że:</w:t>
      </w:r>
    </w:p>
    <w:p w14:paraId="2B5A258E" w14:textId="376E8590" w:rsidR="00A73C75" w:rsidRPr="009316F7" w:rsidRDefault="00E12049" w:rsidP="009316F7">
      <w:pPr>
        <w:pStyle w:val="Akapitzlist"/>
        <w:numPr>
          <w:ilvl w:val="2"/>
          <w:numId w:val="16"/>
        </w:numPr>
        <w:spacing w:line="312" w:lineRule="auto"/>
        <w:ind w:left="1077" w:hanging="357"/>
        <w:jc w:val="both"/>
      </w:pPr>
      <w:r w:rsidRPr="009316F7">
        <w:t xml:space="preserve">w okresie ostatnich </w:t>
      </w:r>
      <w:r w:rsidR="009316F7">
        <w:t>5</w:t>
      </w:r>
      <w:r w:rsidRPr="009316F7">
        <w:t xml:space="preserve"> lat przed terminem składania ofert (a jeśli okres prowadzenia działalności jest krótszy to w tym okresie) wykonał </w:t>
      </w:r>
      <w:r w:rsidR="00A73C75" w:rsidRPr="009316F7">
        <w:t>roboty dla górnictwa odpowiadające swoim rodzajem robotom stanowiącym przedmiot zamówienia, tj.</w:t>
      </w:r>
      <w:r w:rsidR="009316F7" w:rsidRPr="009316F7">
        <w:t> </w:t>
      </w:r>
      <w:r w:rsidR="00A73C75" w:rsidRPr="009316F7">
        <w:t>montaż lub demontaż rurociągów w podziemnych wyrobiskach górniczych o</w:t>
      </w:r>
      <w:r w:rsidR="009316F7" w:rsidRPr="009316F7">
        <w:t> </w:t>
      </w:r>
      <w:r w:rsidR="00A73C75" w:rsidRPr="009316F7">
        <w:t>łącznej wartości brutto tych robót nie mniejszej niż 8</w:t>
      </w:r>
      <w:r w:rsidR="009316F7" w:rsidRPr="009316F7">
        <w:t>0</w:t>
      </w:r>
      <w:r w:rsidR="00A73C75" w:rsidRPr="009316F7">
        <w:t>0 000,00zł.</w:t>
      </w:r>
    </w:p>
    <w:p w14:paraId="192271EE" w14:textId="6D297AD8" w:rsidR="00182B15" w:rsidRPr="0029115B" w:rsidRDefault="00804500" w:rsidP="0075786A">
      <w:pPr>
        <w:pStyle w:val="Akapitzlist"/>
        <w:numPr>
          <w:ilvl w:val="2"/>
          <w:numId w:val="16"/>
        </w:numPr>
        <w:spacing w:before="120" w:line="312" w:lineRule="auto"/>
        <w:contextualSpacing w:val="0"/>
        <w:jc w:val="both"/>
      </w:pPr>
      <w:r w:rsidRPr="0029115B">
        <w:t>skie</w:t>
      </w:r>
      <w:r w:rsidR="00182B15" w:rsidRPr="0029115B">
        <w:t>ruje do wykonania zamówienia osoby o następujących kwalifikacjach:</w:t>
      </w:r>
    </w:p>
    <w:p w14:paraId="3E70F7EC" w14:textId="77777777" w:rsidR="009316F7" w:rsidRDefault="009316F7" w:rsidP="00D826EB">
      <w:pPr>
        <w:pStyle w:val="Akapitzlist"/>
        <w:numPr>
          <w:ilvl w:val="3"/>
          <w:numId w:val="16"/>
        </w:numPr>
        <w:spacing w:before="120" w:line="312" w:lineRule="auto"/>
        <w:jc w:val="both"/>
      </w:pPr>
      <w:bookmarkStart w:id="17" w:name="_Hlk215475863"/>
      <w:r w:rsidRPr="009316F7">
        <w:t xml:space="preserve">co najmniej 1 osoba dozoru wyższego o specjalności górniczej </w:t>
      </w:r>
    </w:p>
    <w:p w14:paraId="57F5190F" w14:textId="559C30F2" w:rsidR="009316F7" w:rsidRDefault="009316F7" w:rsidP="00D826EB">
      <w:pPr>
        <w:pStyle w:val="Akapitzlist"/>
        <w:numPr>
          <w:ilvl w:val="3"/>
          <w:numId w:val="16"/>
        </w:numPr>
        <w:spacing w:before="120" w:line="312" w:lineRule="auto"/>
        <w:jc w:val="both"/>
      </w:pPr>
      <w:r w:rsidRPr="009316F7">
        <w:t xml:space="preserve">co najmniej </w:t>
      </w:r>
      <w:r>
        <w:t>2</w:t>
      </w:r>
      <w:r w:rsidRPr="009316F7">
        <w:t xml:space="preserve"> os</w:t>
      </w:r>
      <w:r>
        <w:t>oby</w:t>
      </w:r>
      <w:r w:rsidRPr="009316F7">
        <w:t xml:space="preserve"> dozoru o specjalności górniczej</w:t>
      </w:r>
    </w:p>
    <w:bookmarkEnd w:id="17"/>
    <w:p w14:paraId="3CD62E7E" w14:textId="33573669" w:rsidR="00D826EB" w:rsidRDefault="00C10E13" w:rsidP="005C0129">
      <w:pPr>
        <w:pStyle w:val="Akapitzlist"/>
        <w:numPr>
          <w:ilvl w:val="3"/>
          <w:numId w:val="16"/>
        </w:numPr>
        <w:spacing w:before="120" w:line="312" w:lineRule="auto"/>
        <w:jc w:val="both"/>
      </w:pPr>
      <w:r w:rsidRPr="0029115B">
        <w:t xml:space="preserve">co najmniej </w:t>
      </w:r>
      <w:r w:rsidR="00B23545" w:rsidRPr="0029115B">
        <w:t xml:space="preserve">1 </w:t>
      </w:r>
      <w:r w:rsidR="00B23545" w:rsidRPr="00B56905">
        <w:t xml:space="preserve">osoba </w:t>
      </w:r>
      <w:r w:rsidR="00C67841" w:rsidRPr="00B56905">
        <w:t xml:space="preserve">dozoru wyższego o specjalności </w:t>
      </w:r>
      <w:r w:rsidR="00B23545" w:rsidRPr="00B56905">
        <w:t xml:space="preserve">BHP </w:t>
      </w:r>
      <w:r w:rsidR="00B23545" w:rsidRPr="0029115B">
        <w:t xml:space="preserve">lub osoba dozoru wyższego innej specjalności, posiadająca </w:t>
      </w:r>
      <w:r w:rsidR="00B4209A" w:rsidRPr="0029115B">
        <w:t>kwalifikacje,</w:t>
      </w:r>
      <w:r w:rsidR="00B23545" w:rsidRPr="0029115B">
        <w:t xml:space="preserve"> o których mowa w</w:t>
      </w:r>
      <w:r w:rsidR="00B56905">
        <w:t> </w:t>
      </w:r>
      <w:r w:rsidR="00B23545" w:rsidRPr="0029115B">
        <w:t>art.</w:t>
      </w:r>
      <w:r w:rsidR="00B56905">
        <w:t> </w:t>
      </w:r>
      <w:r w:rsidR="00B23545" w:rsidRPr="0029115B">
        <w:t>237</w:t>
      </w:r>
      <w:r w:rsidR="00B23545" w:rsidRPr="009316F7">
        <w:rPr>
          <w:vertAlign w:val="superscript"/>
        </w:rPr>
        <w:t>11</w:t>
      </w:r>
      <w:r w:rsidR="00B23545" w:rsidRPr="0029115B">
        <w:t xml:space="preserve"> §1. </w:t>
      </w:r>
      <w:r w:rsidR="00B4209A" w:rsidRPr="0029115B">
        <w:t>Kodeksu Pracy</w:t>
      </w:r>
    </w:p>
    <w:p w14:paraId="5DA35755" w14:textId="2DEF51F8" w:rsidR="00AE05FC" w:rsidRPr="00AE05FC" w:rsidRDefault="00AE05FC" w:rsidP="00AE05FC">
      <w:pPr>
        <w:spacing w:before="120" w:line="312" w:lineRule="auto"/>
        <w:ind w:left="1080"/>
        <w:jc w:val="both"/>
        <w:rPr>
          <w:sz w:val="24"/>
          <w:szCs w:val="24"/>
        </w:rPr>
      </w:pPr>
      <w:r w:rsidRPr="00AE05FC">
        <w:rPr>
          <w:sz w:val="24"/>
          <w:szCs w:val="24"/>
        </w:rPr>
        <w:t xml:space="preserve">oraz dysponują lub będą dysponować osobami posiadającymi uprawnienia/kwalifikacje zawodowe w podziemnych zakładach górniczych wydobywających węgiel kamienny, niezbędne do realizacji zamówienia w liczbie: </w:t>
      </w:r>
    </w:p>
    <w:p w14:paraId="426179E1" w14:textId="6B929216" w:rsidR="006D547B" w:rsidRDefault="006D547B" w:rsidP="00AE05FC">
      <w:pPr>
        <w:pStyle w:val="Akapitzlist"/>
        <w:numPr>
          <w:ilvl w:val="3"/>
          <w:numId w:val="16"/>
        </w:numPr>
        <w:spacing w:before="120" w:line="312" w:lineRule="auto"/>
        <w:jc w:val="both"/>
      </w:pPr>
      <w:r>
        <w:t>co najmniej jedna osoba z kwalifikacjami metaniarza-pomiarowca.</w:t>
      </w:r>
    </w:p>
    <w:p w14:paraId="58E551F9" w14:textId="55FF6944" w:rsidR="009804E4" w:rsidRPr="00AE05FC" w:rsidRDefault="009804E4" w:rsidP="00AE05FC">
      <w:pPr>
        <w:pStyle w:val="Akapitzlist"/>
        <w:numPr>
          <w:ilvl w:val="3"/>
          <w:numId w:val="16"/>
        </w:numPr>
        <w:spacing w:before="120" w:line="312" w:lineRule="auto"/>
        <w:jc w:val="both"/>
      </w:pPr>
      <w:r w:rsidRPr="009804E4">
        <w:t>pozostałe osoby posiadające kwalifikacje i uprawnienia niezbędne do wykonania zamówienia, w liczbie określonej w technologii sporządzonej przez Wykonawcę i zatwierdzonej przez Zamawiającego</w:t>
      </w:r>
      <w:r>
        <w:t>,</w:t>
      </w:r>
    </w:p>
    <w:p w14:paraId="6E98C19E" w14:textId="5FAF68DB" w:rsidR="00804500" w:rsidRPr="00B56905" w:rsidRDefault="00463EF4" w:rsidP="0075786A">
      <w:pPr>
        <w:pStyle w:val="Akapitzlist"/>
        <w:numPr>
          <w:ilvl w:val="2"/>
          <w:numId w:val="16"/>
        </w:numPr>
        <w:spacing w:before="120" w:line="312" w:lineRule="auto"/>
        <w:contextualSpacing w:val="0"/>
        <w:jc w:val="both"/>
      </w:pPr>
      <w:r w:rsidRPr="00AE05FC">
        <w:t>d</w:t>
      </w:r>
      <w:r w:rsidR="00804500" w:rsidRPr="00AE05FC">
        <w:t>ysponuje następującymi urządzeniami lub wyposażeniem zakładu</w:t>
      </w:r>
      <w:r w:rsidR="00804500" w:rsidRPr="00F30E98">
        <w:t xml:space="preserve"> w celu </w:t>
      </w:r>
      <w:r w:rsidR="00804500" w:rsidRPr="00B56905">
        <w:t>wykonania zamówienia:</w:t>
      </w:r>
    </w:p>
    <w:p w14:paraId="2D6B967B" w14:textId="6A77E0BF" w:rsidR="00483942" w:rsidRPr="00B56905" w:rsidRDefault="00483942" w:rsidP="006D547B">
      <w:pPr>
        <w:pStyle w:val="Akapitzlist"/>
        <w:numPr>
          <w:ilvl w:val="3"/>
          <w:numId w:val="16"/>
        </w:numPr>
        <w:spacing w:before="120" w:line="312" w:lineRule="auto"/>
        <w:jc w:val="both"/>
      </w:pPr>
      <w:bookmarkStart w:id="18" w:name="_Hlk220403149"/>
      <w:r w:rsidRPr="00B56905">
        <w:t>klucz dynamometryczny – 2</w:t>
      </w:r>
      <w:r w:rsidR="0071700A" w:rsidRPr="00B56905">
        <w:t xml:space="preserve"> </w:t>
      </w:r>
      <w:r w:rsidRPr="00B56905">
        <w:t>szt.</w:t>
      </w:r>
    </w:p>
    <w:p w14:paraId="65969151" w14:textId="4A765340" w:rsidR="006D547B" w:rsidRPr="00B56905" w:rsidRDefault="006D547B" w:rsidP="006D547B">
      <w:pPr>
        <w:pStyle w:val="Akapitzlist"/>
        <w:numPr>
          <w:ilvl w:val="3"/>
          <w:numId w:val="16"/>
        </w:numPr>
        <w:spacing w:before="120" w:line="312" w:lineRule="auto"/>
        <w:jc w:val="both"/>
      </w:pPr>
      <w:r w:rsidRPr="00B56905">
        <w:t>wciągnik łańcuchowy</w:t>
      </w:r>
      <w:r w:rsidR="00483942" w:rsidRPr="00B56905">
        <w:t xml:space="preserve"> ręczny</w:t>
      </w:r>
      <w:r w:rsidRPr="00B56905">
        <w:t xml:space="preserve"> – 2 szt. </w:t>
      </w:r>
    </w:p>
    <w:p w14:paraId="02EA9D1E" w14:textId="4A5EC155" w:rsidR="00483942" w:rsidRPr="00B56905" w:rsidRDefault="00483942" w:rsidP="006D547B">
      <w:pPr>
        <w:pStyle w:val="Akapitzlist"/>
        <w:numPr>
          <w:ilvl w:val="3"/>
          <w:numId w:val="16"/>
        </w:numPr>
        <w:spacing w:before="120" w:line="312" w:lineRule="auto"/>
        <w:jc w:val="both"/>
      </w:pPr>
      <w:r w:rsidRPr="00B56905">
        <w:t>piły – 2 szt.</w:t>
      </w:r>
    </w:p>
    <w:p w14:paraId="1832C4AA" w14:textId="308D31B3" w:rsidR="00483942" w:rsidRPr="00B56905" w:rsidRDefault="00483942" w:rsidP="006D547B">
      <w:pPr>
        <w:pStyle w:val="Akapitzlist"/>
        <w:numPr>
          <w:ilvl w:val="3"/>
          <w:numId w:val="16"/>
        </w:numPr>
        <w:spacing w:before="120" w:line="312" w:lineRule="auto"/>
        <w:jc w:val="both"/>
      </w:pPr>
      <w:r w:rsidRPr="00B56905">
        <w:t>kilofy – 5 szt.</w:t>
      </w:r>
    </w:p>
    <w:p w14:paraId="1DEF4B3F" w14:textId="3668F47C" w:rsidR="00483942" w:rsidRPr="00B56905" w:rsidRDefault="00483942" w:rsidP="006D547B">
      <w:pPr>
        <w:pStyle w:val="Akapitzlist"/>
        <w:numPr>
          <w:ilvl w:val="3"/>
          <w:numId w:val="16"/>
        </w:numPr>
        <w:spacing w:before="120" w:line="312" w:lineRule="auto"/>
        <w:jc w:val="both"/>
      </w:pPr>
      <w:r w:rsidRPr="00B56905">
        <w:t>łopaty – 5 szt.</w:t>
      </w:r>
    </w:p>
    <w:p w14:paraId="5F4E6D96" w14:textId="321653FF" w:rsidR="00483942" w:rsidRPr="00B56905" w:rsidRDefault="00483942" w:rsidP="006D547B">
      <w:pPr>
        <w:pStyle w:val="Akapitzlist"/>
        <w:numPr>
          <w:ilvl w:val="3"/>
          <w:numId w:val="16"/>
        </w:numPr>
        <w:spacing w:before="120" w:line="312" w:lineRule="auto"/>
        <w:jc w:val="both"/>
      </w:pPr>
      <w:r w:rsidRPr="00B56905">
        <w:t xml:space="preserve">pomost roboczy – 1 </w:t>
      </w:r>
      <w:proofErr w:type="spellStart"/>
      <w:r w:rsidRPr="00B56905">
        <w:t>kpl</w:t>
      </w:r>
      <w:proofErr w:type="spellEnd"/>
      <w:r w:rsidRPr="00B56905">
        <w:t>.</w:t>
      </w:r>
    </w:p>
    <w:p w14:paraId="4B0E29AF" w14:textId="6D14103C" w:rsidR="00483942" w:rsidRPr="00B56905" w:rsidRDefault="00483942" w:rsidP="006D547B">
      <w:pPr>
        <w:pStyle w:val="Akapitzlist"/>
        <w:numPr>
          <w:ilvl w:val="3"/>
          <w:numId w:val="16"/>
        </w:numPr>
        <w:spacing w:before="120" w:line="312" w:lineRule="auto"/>
        <w:jc w:val="both"/>
      </w:pPr>
      <w:r w:rsidRPr="00B56905">
        <w:t>manometr – 1 szt.</w:t>
      </w:r>
    </w:p>
    <w:p w14:paraId="185A7E41" w14:textId="1FDD1FFC" w:rsidR="00483942" w:rsidRPr="00B56905" w:rsidRDefault="00483942" w:rsidP="006D547B">
      <w:pPr>
        <w:pStyle w:val="Akapitzlist"/>
        <w:numPr>
          <w:ilvl w:val="3"/>
          <w:numId w:val="16"/>
        </w:numPr>
        <w:spacing w:before="120" w:line="312" w:lineRule="auto"/>
        <w:jc w:val="both"/>
      </w:pPr>
      <w:r w:rsidRPr="00B56905">
        <w:lastRenderedPageBreak/>
        <w:t xml:space="preserve">elektroniczny miernik różnicy ciśnień </w:t>
      </w:r>
      <w:r w:rsidR="00684236" w:rsidRPr="00B56905">
        <w:t>(</w:t>
      </w:r>
      <w:r w:rsidR="0071700A" w:rsidRPr="00B56905">
        <w:rPr>
          <w:i/>
          <w:iCs/>
        </w:rPr>
        <w:t>przeznaczony do użytku w zakładach górniczych, w których występuje zagrożeniem wybuchem metanu i pyłu węglowego</w:t>
      </w:r>
      <w:r w:rsidR="00684236" w:rsidRPr="00B56905">
        <w:rPr>
          <w:i/>
          <w:iCs/>
        </w:rPr>
        <w:t>)</w:t>
      </w:r>
      <w:r w:rsidR="0071700A" w:rsidRPr="00B56905">
        <w:t xml:space="preserve"> </w:t>
      </w:r>
      <w:r w:rsidRPr="00B56905">
        <w:t>– 1 szt.</w:t>
      </w:r>
    </w:p>
    <w:p w14:paraId="7E3C17B1" w14:textId="10172F22" w:rsidR="006D547B" w:rsidRPr="00B56905" w:rsidRDefault="007F258E" w:rsidP="00684236">
      <w:pPr>
        <w:pStyle w:val="Akapitzlist"/>
        <w:numPr>
          <w:ilvl w:val="3"/>
          <w:numId w:val="16"/>
        </w:numPr>
        <w:spacing w:before="120" w:line="312" w:lineRule="auto"/>
        <w:jc w:val="both"/>
      </w:pPr>
      <w:r w:rsidRPr="00B56905">
        <w:t>zestaw kluczy</w:t>
      </w:r>
      <w:r w:rsidR="00684236" w:rsidRPr="00B56905">
        <w:t xml:space="preserve"> w ilości niezbędnej do realizacji zamówienia</w:t>
      </w:r>
      <w:r w:rsidRPr="00B56905">
        <w:t xml:space="preserve"> – </w:t>
      </w:r>
      <w:r w:rsidR="00684236" w:rsidRPr="00B56905">
        <w:t xml:space="preserve">min. </w:t>
      </w:r>
      <w:r w:rsidRPr="00B56905">
        <w:t xml:space="preserve">2 </w:t>
      </w:r>
      <w:proofErr w:type="spellStart"/>
      <w:r w:rsidRPr="00B56905">
        <w:t>kpl</w:t>
      </w:r>
      <w:proofErr w:type="spellEnd"/>
      <w:r w:rsidRPr="00B56905">
        <w:t>.</w:t>
      </w:r>
    </w:p>
    <w:bookmarkEnd w:id="18"/>
    <w:p w14:paraId="5168D353" w14:textId="77777777" w:rsidR="00EE0C77" w:rsidRPr="00775715" w:rsidRDefault="00EE0C77" w:rsidP="001D25CB">
      <w:pPr>
        <w:pStyle w:val="Akapitzlist"/>
        <w:spacing w:before="120" w:after="120" w:line="312" w:lineRule="auto"/>
        <w:ind w:left="850"/>
        <w:jc w:val="both"/>
        <w:rPr>
          <w:sz w:val="6"/>
          <w:szCs w:val="6"/>
        </w:rPr>
      </w:pPr>
    </w:p>
    <w:p w14:paraId="4275AA00" w14:textId="338B556D" w:rsidR="00E11C3B" w:rsidRPr="00A02219" w:rsidRDefault="00E11C3B" w:rsidP="00AE05FC">
      <w:pPr>
        <w:pStyle w:val="Akapitzlist"/>
        <w:numPr>
          <w:ilvl w:val="2"/>
          <w:numId w:val="16"/>
        </w:numPr>
        <w:spacing w:before="120" w:line="312" w:lineRule="auto"/>
        <w:contextualSpacing w:val="0"/>
        <w:jc w:val="both"/>
        <w:rPr>
          <w:rStyle w:val="Pogrubienie"/>
          <w:b w:val="0"/>
          <w:bCs w:val="0"/>
        </w:rPr>
      </w:pPr>
      <w:bookmarkStart w:id="19" w:name="_Toc106095842"/>
      <w:bookmarkStart w:id="20" w:name="_Toc106096386"/>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w:t>
      </w:r>
      <w:r w:rsidRPr="00A02219">
        <w:rPr>
          <w:rStyle w:val="Pogrubienie"/>
          <w:b w:val="0"/>
          <w:bCs w:val="0"/>
        </w:rPr>
        <w:t>opartym o normę ISO 45001. Zamawiający zażąda złożenia certyfikatu wydanego przez podmiot zajmujący się poświadczaniem zgodności działań Wykonawcy z</w:t>
      </w:r>
      <w:r w:rsidR="00C26B42">
        <w:rPr>
          <w:rStyle w:val="Pogrubienie"/>
          <w:b w:val="0"/>
          <w:bCs w:val="0"/>
        </w:rPr>
        <w:t> </w:t>
      </w:r>
      <w:r w:rsidRPr="00A02219">
        <w:rPr>
          <w:rStyle w:val="Pogrubienie"/>
          <w:b w:val="0"/>
          <w:bCs w:val="0"/>
        </w:rPr>
        <w:t xml:space="preserve">ww. normami. Podmiot wydający certyfikat winien być akredytowany w branży: górnictwo i wydobywanie. Dotychczas wydane certyfikaty zachowują swoją ważność do czasu upływu terminu ich ważności. </w:t>
      </w:r>
    </w:p>
    <w:p w14:paraId="37078F67" w14:textId="0AA78C90" w:rsidR="00E11C3B" w:rsidRPr="00A02219" w:rsidRDefault="00E11C3B" w:rsidP="00E11C3B">
      <w:pPr>
        <w:pStyle w:val="Akapitzlist"/>
        <w:spacing w:line="276" w:lineRule="auto"/>
        <w:ind w:left="1080"/>
        <w:contextualSpacing w:val="0"/>
        <w:jc w:val="both"/>
        <w:rPr>
          <w:rStyle w:val="Pogrubienie"/>
          <w:b w:val="0"/>
          <w:bCs w:val="0"/>
        </w:rPr>
      </w:pPr>
      <w:r w:rsidRPr="00A02219">
        <w:rPr>
          <w:rStyle w:val="Pogrubienie"/>
          <w:b w:val="0"/>
          <w:bCs w:val="0"/>
        </w:rPr>
        <w:t>W przypadku upływu terminu ważności certyfikatu w trakcie realizacji zamówienia Wykonawca jest zobowiązany przedstawić nowy certyfikat w</w:t>
      </w:r>
      <w:r w:rsidR="00C26B42">
        <w:rPr>
          <w:rStyle w:val="Pogrubienie"/>
          <w:b w:val="0"/>
          <w:bCs w:val="0"/>
        </w:rPr>
        <w:t> </w:t>
      </w:r>
      <w:r w:rsidRPr="00A02219">
        <w:rPr>
          <w:rStyle w:val="Pogrubienie"/>
          <w:b w:val="0"/>
          <w:bCs w:val="0"/>
        </w:rPr>
        <w:t xml:space="preserve">terminie gwarantującym zachowanie ciągłości. </w:t>
      </w:r>
    </w:p>
    <w:p w14:paraId="38152E3F" w14:textId="77777777" w:rsidR="00E11C3B" w:rsidRPr="00A02219" w:rsidRDefault="00E11C3B" w:rsidP="00E11C3B">
      <w:pPr>
        <w:pStyle w:val="Akapitzlist"/>
        <w:spacing w:line="312" w:lineRule="auto"/>
        <w:ind w:left="1080"/>
        <w:contextualSpacing w:val="0"/>
        <w:jc w:val="both"/>
      </w:pPr>
      <w:r w:rsidRPr="00A02219">
        <w:rPr>
          <w:b/>
          <w:bCs/>
        </w:rPr>
        <w:t>W przypadku Wykonawców występujących wspólnie wymóg dotyczy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6044916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2538B9" w:rsidRDefault="006B41E1" w:rsidP="00F05B90">
      <w:pPr>
        <w:pStyle w:val="Akapitzlist"/>
        <w:numPr>
          <w:ilvl w:val="1"/>
          <w:numId w:val="4"/>
        </w:numPr>
        <w:spacing w:before="120" w:line="312" w:lineRule="auto"/>
        <w:contextualSpacing w:val="0"/>
        <w:jc w:val="both"/>
      </w:pPr>
      <w:r w:rsidRPr="00406B75">
        <w:t xml:space="preserve">sposób i okres udostępnienia </w:t>
      </w:r>
      <w:r w:rsidR="00DB4D9E">
        <w:t>Wykonawcy</w:t>
      </w:r>
      <w:r w:rsidR="00986F42">
        <w:t xml:space="preserve"> </w:t>
      </w:r>
      <w:r w:rsidRPr="00406B75">
        <w:t xml:space="preserve">i wykorzystania </w:t>
      </w:r>
      <w:r w:rsidR="00986F42">
        <w:t xml:space="preserve">przez </w:t>
      </w:r>
      <w:r w:rsidR="00986F42" w:rsidRPr="002538B9">
        <w:t xml:space="preserve">niego </w:t>
      </w:r>
      <w:r w:rsidRPr="002538B9">
        <w:t>zasobów podmiotu udostępniającego</w:t>
      </w:r>
      <w:r w:rsidR="00A846ED" w:rsidRPr="002538B9">
        <w:t xml:space="preserve"> </w:t>
      </w:r>
      <w:r w:rsidR="00D15EF2" w:rsidRPr="002538B9">
        <w:t>te zasoby przy wykonywaniu zamówienia,</w:t>
      </w:r>
      <w:r w:rsidR="00A846ED" w:rsidRPr="002538B9">
        <w:t xml:space="preserve"> </w:t>
      </w:r>
    </w:p>
    <w:p w14:paraId="1E9745F4" w14:textId="224A2650" w:rsidR="00EB1AE4" w:rsidRPr="002538B9" w:rsidRDefault="001D08D4" w:rsidP="00295BF5">
      <w:pPr>
        <w:pStyle w:val="Akapitzlist"/>
        <w:numPr>
          <w:ilvl w:val="1"/>
          <w:numId w:val="4"/>
        </w:numPr>
        <w:spacing w:before="120" w:line="312" w:lineRule="auto"/>
        <w:contextualSpacing w:val="0"/>
        <w:jc w:val="both"/>
      </w:pPr>
      <w:r w:rsidRPr="002538B9">
        <w:t>czy i</w:t>
      </w:r>
      <w:r w:rsidR="00D15EF2" w:rsidRPr="002538B9">
        <w:t xml:space="preserve"> w</w:t>
      </w:r>
      <w:r w:rsidRPr="002538B9">
        <w:t xml:space="preserve"> jakim zakresie podmiot udostępniający zasoby zrealizuje usługi, których dotyczą zdolności techniczne i zawodowe.</w:t>
      </w:r>
      <w:r w:rsidR="00295BF5" w:rsidRPr="002538B9">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w:t>
      </w:r>
      <w:r w:rsidRPr="00E96B76">
        <w:rPr>
          <w:bCs/>
          <w:iCs/>
        </w:rPr>
        <w:lastRenderedPageBreak/>
        <w:t xml:space="preserve">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w:t>
      </w:r>
      <w:r w:rsidRPr="004E4483">
        <w:rPr>
          <w:bCs/>
          <w:iCs/>
        </w:rPr>
        <w:lastRenderedPageBreak/>
        <w:t xml:space="preserve">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6AF5FC58" w:rsidR="00B40469" w:rsidRPr="00B6788B" w:rsidRDefault="00B40469" w:rsidP="00E4675A">
      <w:pPr>
        <w:pStyle w:val="Akapitzlist"/>
        <w:numPr>
          <w:ilvl w:val="1"/>
          <w:numId w:val="17"/>
        </w:numPr>
        <w:spacing w:before="120" w:line="312" w:lineRule="auto"/>
        <w:contextualSpacing w:val="0"/>
        <w:jc w:val="both"/>
        <w:rPr>
          <w:b/>
          <w:iCs/>
        </w:rPr>
      </w:pPr>
      <w:r w:rsidRPr="002538B9">
        <w:rPr>
          <w:bCs/>
          <w:iCs/>
        </w:rPr>
        <w:t xml:space="preserve">wykazu </w:t>
      </w:r>
      <w:r w:rsidR="00862FCC" w:rsidRPr="002538B9">
        <w:rPr>
          <w:bCs/>
          <w:iCs/>
        </w:rPr>
        <w:t xml:space="preserve">robót górniczych </w:t>
      </w:r>
      <w:r w:rsidRPr="002538B9">
        <w:rPr>
          <w:bCs/>
          <w:iCs/>
        </w:rPr>
        <w:t xml:space="preserve">wykonanych, a w przypadku świadczeń powtarzających się lub ciągłych również wykonywanych, w okresie ostatnich </w:t>
      </w:r>
      <w:r w:rsidR="00AE05FC" w:rsidRPr="002538B9">
        <w:rPr>
          <w:bCs/>
          <w:iCs/>
        </w:rPr>
        <w:t>5</w:t>
      </w:r>
      <w:r w:rsidR="00966996" w:rsidRPr="002538B9">
        <w:rPr>
          <w:bCs/>
          <w:iCs/>
        </w:rPr>
        <w:t xml:space="preserve"> lat</w:t>
      </w:r>
      <w:r w:rsidRPr="002538B9">
        <w:rPr>
          <w:bCs/>
          <w:iCs/>
        </w:rPr>
        <w:t xml:space="preserve">, a jeżeli okres prowadzenia działalności jest krótszy – w tym okresie, wraz z podaniem ich wartości, przedmiotu, dat wykonania i podmiotów, na rzecz których </w:t>
      </w:r>
      <w:r w:rsidR="00D51041" w:rsidRPr="002538B9">
        <w:rPr>
          <w:bCs/>
          <w:iCs/>
        </w:rPr>
        <w:t>roboty górnicze</w:t>
      </w:r>
      <w:r w:rsidRPr="002538B9">
        <w:rPr>
          <w:bCs/>
          <w:iCs/>
        </w:rPr>
        <w:t xml:space="preserve"> zostały wykonane, oraz </w:t>
      </w:r>
      <w:r w:rsidR="006B7860" w:rsidRPr="002538B9">
        <w:rPr>
          <w:bCs/>
          <w:iCs/>
        </w:rPr>
        <w:t>załączenia</w:t>
      </w:r>
      <w:r w:rsidRPr="002538B9">
        <w:rPr>
          <w:bCs/>
          <w:iCs/>
        </w:rPr>
        <w:t xml:space="preserve"> dowodów określających czy te </w:t>
      </w:r>
      <w:r w:rsidR="00D51041" w:rsidRPr="002538B9">
        <w:rPr>
          <w:bCs/>
          <w:iCs/>
        </w:rPr>
        <w:t>roboty górnicze</w:t>
      </w:r>
      <w:r w:rsidRPr="002538B9">
        <w:rPr>
          <w:bCs/>
          <w:iCs/>
        </w:rPr>
        <w:t xml:space="preserve"> zostały wykonane lub są wykonywane należycie. Dowodami są referencje bądź inne dokumenty sporządzone przez podmiot, na rzecz którego </w:t>
      </w:r>
      <w:r w:rsidR="00D51041" w:rsidRPr="002538B9">
        <w:rPr>
          <w:bCs/>
          <w:iCs/>
        </w:rPr>
        <w:t xml:space="preserve">roboty górnicze </w:t>
      </w:r>
      <w:r w:rsidRPr="002538B9">
        <w:rPr>
          <w:bCs/>
          <w:iCs/>
        </w:rPr>
        <w:t xml:space="preserve">zostały wykonane, a w przypadku świadczeń powtarzających się lub ciągłych są wykonywane. Jeżeli z uzasadnionej przyczyny o obiektywnym charakterze </w:t>
      </w:r>
      <w:r w:rsidR="008616AB" w:rsidRPr="002538B9">
        <w:rPr>
          <w:bCs/>
          <w:iCs/>
        </w:rPr>
        <w:t>Wykonawca</w:t>
      </w:r>
      <w:r w:rsidRPr="002538B9">
        <w:rPr>
          <w:bCs/>
          <w:iCs/>
        </w:rPr>
        <w:t xml:space="preserve"> nie jest w</w:t>
      </w:r>
      <w:r w:rsidR="002538B9">
        <w:rPr>
          <w:bCs/>
          <w:iCs/>
        </w:rPr>
        <w:t> </w:t>
      </w:r>
      <w:r w:rsidRPr="00B6788B">
        <w:rPr>
          <w:bCs/>
          <w:iCs/>
        </w:rPr>
        <w:t xml:space="preserve">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0E1E591E"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w:t>
      </w:r>
      <w:r w:rsidRPr="002538B9">
        <w:rPr>
          <w:bCs/>
          <w:iCs/>
        </w:rPr>
        <w:t xml:space="preserve">świadczenie </w:t>
      </w:r>
      <w:r w:rsidR="00D51041" w:rsidRPr="002538B9">
        <w:rPr>
          <w:bCs/>
          <w:iCs/>
        </w:rPr>
        <w:t>robót górniczych</w:t>
      </w:r>
      <w:r w:rsidRPr="002538B9">
        <w:rPr>
          <w:bCs/>
          <w:iCs/>
        </w:rPr>
        <w:t xml:space="preserve"> wraz z</w:t>
      </w:r>
      <w:r w:rsidR="002538B9">
        <w:rPr>
          <w:bCs/>
          <w:iCs/>
        </w:rPr>
        <w:t> </w:t>
      </w:r>
      <w:r w:rsidRPr="002538B9">
        <w:rPr>
          <w:bCs/>
          <w:iCs/>
        </w:rPr>
        <w:t>informacjami na temat ich kwalifikacji zawodowych, uprawnień, doświadczenia</w:t>
      </w:r>
      <w:r w:rsidRPr="00B6788B">
        <w:rPr>
          <w:bCs/>
          <w:iCs/>
        </w:rPr>
        <w:t xml:space="preserve"> i</w:t>
      </w:r>
      <w:r w:rsidR="00E5494B">
        <w:rPr>
          <w:bCs/>
          <w:iCs/>
        </w:rPr>
        <w:t> </w:t>
      </w:r>
      <w:r w:rsidRPr="00B6788B">
        <w:rPr>
          <w:bCs/>
          <w:iCs/>
        </w:rPr>
        <w:t>wykształcenia niezbędnych do wykonania zamówienia</w:t>
      </w:r>
      <w:r w:rsidRPr="00E5494B">
        <w:rPr>
          <w:bCs/>
          <w:iCs/>
        </w:rPr>
        <w:t>, a także zakresu wykonywanych przez nie czynności oraz informacją o podstawi</w:t>
      </w:r>
      <w:r w:rsidR="00463EF4" w:rsidRPr="00E5494B">
        <w:rPr>
          <w:bCs/>
          <w:iCs/>
        </w:rPr>
        <w:t>e do dysponowania</w:t>
      </w:r>
      <w:r w:rsidR="00463EF4" w:rsidRPr="00B6788B">
        <w:rPr>
          <w:bCs/>
          <w:iCs/>
        </w:rPr>
        <w:t xml:space="preserve">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49257193" w:rsidR="008D3F97" w:rsidRPr="00EB3E9F" w:rsidRDefault="00463EF4" w:rsidP="0075786A">
      <w:pPr>
        <w:pStyle w:val="Akapitzlist"/>
        <w:numPr>
          <w:ilvl w:val="1"/>
          <w:numId w:val="17"/>
        </w:numPr>
        <w:spacing w:before="120" w:line="312" w:lineRule="auto"/>
        <w:contextualSpacing w:val="0"/>
        <w:jc w:val="both"/>
        <w:rPr>
          <w:bCs/>
          <w:iCs/>
        </w:rPr>
      </w:pPr>
      <w:r w:rsidRPr="00EB3E9F">
        <w:rPr>
          <w:bCs/>
          <w:iCs/>
        </w:rPr>
        <w:t>wykaz</w:t>
      </w:r>
      <w:r w:rsidRPr="00775715">
        <w:rPr>
          <w:bCs/>
          <w:iCs/>
        </w:rPr>
        <w:t xml:space="preserve">u </w:t>
      </w:r>
      <w:r w:rsidR="004A04E7" w:rsidRPr="00775715">
        <w:rPr>
          <w:bCs/>
          <w:iCs/>
        </w:rPr>
        <w:t xml:space="preserve">urządzeń lub wyposażenia zakładu </w:t>
      </w:r>
      <w:r w:rsidR="00522F2D" w:rsidRPr="00775715">
        <w:rPr>
          <w:bCs/>
          <w:iCs/>
        </w:rPr>
        <w:t>niezbędnych do wykonania zamówienia</w:t>
      </w:r>
      <w:r w:rsidR="00446FF7" w:rsidRPr="00775715">
        <w:rPr>
          <w:bCs/>
          <w:iCs/>
        </w:rPr>
        <w:t>.</w:t>
      </w:r>
      <w:r w:rsidR="008D3F97" w:rsidRPr="00775715">
        <w:rPr>
          <w:bCs/>
          <w:iCs/>
        </w:rPr>
        <w:t xml:space="preserve"> Wzór wykazu stanowi </w:t>
      </w:r>
      <w:r w:rsidR="008D3F97" w:rsidRPr="00775715">
        <w:rPr>
          <w:b/>
          <w:iCs/>
        </w:rPr>
        <w:t xml:space="preserve">Załącznik nr 4.5 do </w:t>
      </w:r>
      <w:r w:rsidR="008D3F97" w:rsidRPr="00EB3E9F">
        <w:rPr>
          <w:b/>
          <w:iCs/>
        </w:rPr>
        <w:t>SWZ.</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3E99389" w:rsidR="00E11C3B" w:rsidRPr="00E11C3B" w:rsidRDefault="00E11C3B" w:rsidP="00770FC4">
      <w:pPr>
        <w:pStyle w:val="Akapitzlist"/>
        <w:numPr>
          <w:ilvl w:val="1"/>
          <w:numId w:val="62"/>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w:t>
      </w:r>
      <w:r w:rsidR="00AE05FC">
        <w:rPr>
          <w:bCs/>
        </w:rPr>
        <w:t> </w:t>
      </w:r>
      <w:r w:rsidRPr="00E11C3B">
        <w:rPr>
          <w:bCs/>
        </w:rPr>
        <w:t>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770FC4">
      <w:pPr>
        <w:pStyle w:val="Akapitzlist"/>
        <w:numPr>
          <w:ilvl w:val="1"/>
          <w:numId w:val="62"/>
        </w:numPr>
        <w:spacing w:before="120" w:line="312" w:lineRule="auto"/>
        <w:contextualSpacing w:val="0"/>
        <w:jc w:val="both"/>
        <w:rPr>
          <w:b/>
        </w:rPr>
      </w:pPr>
      <w:r w:rsidRPr="00955D5C">
        <w:rPr>
          <w:bCs/>
        </w:rPr>
        <w:lastRenderedPageBreak/>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770FC4">
      <w:pPr>
        <w:pStyle w:val="Akapitzlist"/>
        <w:numPr>
          <w:ilvl w:val="1"/>
          <w:numId w:val="62"/>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770FC4">
      <w:pPr>
        <w:pStyle w:val="Akapitzlist"/>
        <w:numPr>
          <w:ilvl w:val="1"/>
          <w:numId w:val="62"/>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Pr="008877C7" w:rsidRDefault="001B12E6" w:rsidP="00770FC4">
      <w:pPr>
        <w:pStyle w:val="Akapitzlist"/>
        <w:numPr>
          <w:ilvl w:val="1"/>
          <w:numId w:val="62"/>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770FC4">
      <w:pPr>
        <w:pStyle w:val="Akapitzlist"/>
        <w:numPr>
          <w:ilvl w:val="0"/>
          <w:numId w:val="62"/>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770FC4">
      <w:pPr>
        <w:pStyle w:val="Akapitzlist"/>
        <w:numPr>
          <w:ilvl w:val="1"/>
          <w:numId w:val="62"/>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770FC4">
      <w:pPr>
        <w:pStyle w:val="Akapitzlist"/>
        <w:numPr>
          <w:ilvl w:val="1"/>
          <w:numId w:val="62"/>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770FC4">
      <w:pPr>
        <w:pStyle w:val="Akapitzlist"/>
        <w:numPr>
          <w:ilvl w:val="1"/>
          <w:numId w:val="62"/>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770FC4">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770FC4">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770FC4">
      <w:pPr>
        <w:pStyle w:val="Akapitzlist"/>
        <w:numPr>
          <w:ilvl w:val="0"/>
          <w:numId w:val="62"/>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60449170"/>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3D7CBE0" w14:textId="7B281DE1" w:rsidR="004E1DE8" w:rsidRPr="004E1DE8" w:rsidRDefault="004E1DE8" w:rsidP="00770FC4">
      <w:pPr>
        <w:pStyle w:val="Akapitzlist"/>
        <w:numPr>
          <w:ilvl w:val="0"/>
          <w:numId w:val="78"/>
        </w:numPr>
        <w:spacing w:before="120" w:line="312" w:lineRule="auto"/>
        <w:contextualSpacing w:val="0"/>
        <w:jc w:val="both"/>
        <w:rPr>
          <w:b/>
        </w:rPr>
      </w:pPr>
      <w:r w:rsidRPr="004E1DE8">
        <w:rPr>
          <w:bCs/>
        </w:rPr>
        <w:t xml:space="preserve">Zamawiający żąda od Wykonawców wniesienia wadium w wysokości </w:t>
      </w:r>
      <w:r>
        <w:rPr>
          <w:b/>
        </w:rPr>
        <w:t>15</w:t>
      </w:r>
      <w:r w:rsidRPr="004E1DE8">
        <w:rPr>
          <w:b/>
        </w:rPr>
        <w:t xml:space="preserve">.000,00 zł </w:t>
      </w:r>
    </w:p>
    <w:p w14:paraId="139F970B" w14:textId="77777777" w:rsidR="004E1DE8" w:rsidRPr="00FE6535" w:rsidRDefault="004E1DE8" w:rsidP="00770FC4">
      <w:pPr>
        <w:pStyle w:val="Akapitzlist"/>
        <w:numPr>
          <w:ilvl w:val="0"/>
          <w:numId w:val="78"/>
        </w:numPr>
        <w:spacing w:before="120" w:line="312" w:lineRule="auto"/>
        <w:contextualSpacing w:val="0"/>
        <w:jc w:val="both"/>
        <w:rPr>
          <w:bCs/>
          <w:sz w:val="22"/>
          <w:szCs w:val="22"/>
        </w:rPr>
      </w:pPr>
      <w:r w:rsidRPr="00FE6535">
        <w:rPr>
          <w:bCs/>
          <w:sz w:val="22"/>
          <w:szCs w:val="22"/>
        </w:rPr>
        <w:t>Wadium należy wnieść przed terminem składania ofert (w szczególności wadium w pieniądzu powinno znajdować się na rachunku zamawiającego przed upływem terminu składania ofert).</w:t>
      </w:r>
    </w:p>
    <w:p w14:paraId="6C72390A" w14:textId="77777777" w:rsidR="004E1DE8" w:rsidRPr="00FE6535" w:rsidRDefault="004E1DE8" w:rsidP="00770FC4">
      <w:pPr>
        <w:pStyle w:val="Akapitzlist"/>
        <w:numPr>
          <w:ilvl w:val="0"/>
          <w:numId w:val="78"/>
        </w:numPr>
        <w:spacing w:before="120" w:line="312" w:lineRule="auto"/>
        <w:contextualSpacing w:val="0"/>
        <w:jc w:val="both"/>
        <w:rPr>
          <w:bCs/>
          <w:sz w:val="22"/>
          <w:szCs w:val="22"/>
        </w:rPr>
      </w:pPr>
      <w:r w:rsidRPr="00FE6535">
        <w:rPr>
          <w:bCs/>
          <w:sz w:val="22"/>
          <w:szCs w:val="22"/>
        </w:rPr>
        <w:t>Wykonawca wnosi wadium w jednej lub kilku następujących formach:</w:t>
      </w:r>
    </w:p>
    <w:p w14:paraId="75032FBD" w14:textId="77777777" w:rsidR="004E1DE8" w:rsidRPr="00FE6535" w:rsidRDefault="004E1DE8" w:rsidP="00770FC4">
      <w:pPr>
        <w:pStyle w:val="Akapitzlist"/>
        <w:numPr>
          <w:ilvl w:val="1"/>
          <w:numId w:val="78"/>
        </w:numPr>
        <w:spacing w:before="120" w:line="312" w:lineRule="auto"/>
        <w:contextualSpacing w:val="0"/>
        <w:jc w:val="both"/>
        <w:rPr>
          <w:bCs/>
          <w:sz w:val="22"/>
          <w:szCs w:val="22"/>
        </w:rPr>
      </w:pPr>
      <w:r w:rsidRPr="00FE6535">
        <w:rPr>
          <w:bCs/>
          <w:sz w:val="22"/>
          <w:szCs w:val="22"/>
        </w:rPr>
        <w:t>pieniądz,</w:t>
      </w:r>
    </w:p>
    <w:p w14:paraId="164B5049" w14:textId="77777777" w:rsidR="004E1DE8" w:rsidRPr="00FE6535" w:rsidRDefault="004E1DE8" w:rsidP="00770FC4">
      <w:pPr>
        <w:pStyle w:val="Akapitzlist"/>
        <w:numPr>
          <w:ilvl w:val="1"/>
          <w:numId w:val="78"/>
        </w:numPr>
        <w:spacing w:before="120" w:line="312" w:lineRule="auto"/>
        <w:contextualSpacing w:val="0"/>
        <w:jc w:val="both"/>
        <w:rPr>
          <w:bCs/>
          <w:sz w:val="22"/>
          <w:szCs w:val="22"/>
        </w:rPr>
      </w:pPr>
      <w:r w:rsidRPr="00FE6535">
        <w:rPr>
          <w:bCs/>
          <w:sz w:val="22"/>
          <w:szCs w:val="22"/>
        </w:rPr>
        <w:t>gwarancja bankowa,</w:t>
      </w:r>
    </w:p>
    <w:p w14:paraId="6253C647" w14:textId="77777777" w:rsidR="004E1DE8" w:rsidRPr="00FE6535" w:rsidRDefault="004E1DE8" w:rsidP="00770FC4">
      <w:pPr>
        <w:pStyle w:val="Akapitzlist"/>
        <w:numPr>
          <w:ilvl w:val="1"/>
          <w:numId w:val="78"/>
        </w:numPr>
        <w:spacing w:before="120" w:line="312" w:lineRule="auto"/>
        <w:contextualSpacing w:val="0"/>
        <w:jc w:val="both"/>
        <w:rPr>
          <w:bCs/>
          <w:sz w:val="22"/>
          <w:szCs w:val="22"/>
        </w:rPr>
      </w:pPr>
      <w:r w:rsidRPr="00FE6535">
        <w:rPr>
          <w:bCs/>
          <w:sz w:val="22"/>
          <w:szCs w:val="22"/>
        </w:rPr>
        <w:t>gwarancja ubezpieczeniowa,</w:t>
      </w:r>
    </w:p>
    <w:p w14:paraId="42EA6FC1" w14:textId="39B99CAB" w:rsidR="004E1DE8" w:rsidRPr="00E5494B" w:rsidRDefault="004E1DE8" w:rsidP="00770FC4">
      <w:pPr>
        <w:pStyle w:val="Akapitzlist"/>
        <w:numPr>
          <w:ilvl w:val="1"/>
          <w:numId w:val="78"/>
        </w:numPr>
        <w:spacing w:before="120" w:line="312" w:lineRule="auto"/>
        <w:contextualSpacing w:val="0"/>
        <w:jc w:val="both"/>
        <w:rPr>
          <w:bCs/>
          <w:sz w:val="22"/>
          <w:szCs w:val="22"/>
        </w:rPr>
      </w:pPr>
      <w:bookmarkStart w:id="40" w:name="_Hlk220407764"/>
      <w:r w:rsidRPr="00FE6535">
        <w:rPr>
          <w:bCs/>
          <w:sz w:val="22"/>
          <w:szCs w:val="22"/>
        </w:rPr>
        <w:t>poręczenie udzielane przez podmioty, o których mowa w art. 6b ust. 5 pkt. 2 ustawy z dnia 9</w:t>
      </w:r>
      <w:r>
        <w:rPr>
          <w:bCs/>
          <w:sz w:val="22"/>
          <w:szCs w:val="22"/>
        </w:rPr>
        <w:t> </w:t>
      </w:r>
      <w:r w:rsidRPr="00FE6535">
        <w:rPr>
          <w:bCs/>
          <w:sz w:val="22"/>
          <w:szCs w:val="22"/>
        </w:rPr>
        <w:t xml:space="preserve">listopada 2000 roku o utworzeniu Polskiej Agencji Rozwoju </w:t>
      </w:r>
      <w:r w:rsidRPr="00E5494B">
        <w:rPr>
          <w:bCs/>
          <w:sz w:val="22"/>
          <w:szCs w:val="22"/>
        </w:rPr>
        <w:t>Przedsiębiorczości</w:t>
      </w:r>
      <w:bookmarkStart w:id="41" w:name="_Hlk148609302"/>
      <w:r w:rsidR="00E5494B" w:rsidRPr="00E5494B">
        <w:rPr>
          <w:bCs/>
          <w:sz w:val="22"/>
          <w:szCs w:val="22"/>
        </w:rPr>
        <w:t xml:space="preserve"> </w:t>
      </w:r>
      <w:r w:rsidR="00D965C6" w:rsidRPr="00E5494B">
        <w:rPr>
          <w:bCs/>
          <w:sz w:val="22"/>
          <w:szCs w:val="22"/>
        </w:rPr>
        <w:t>tj. z dnia 15</w:t>
      </w:r>
      <w:r w:rsidR="00E5494B">
        <w:rPr>
          <w:bCs/>
          <w:sz w:val="22"/>
          <w:szCs w:val="22"/>
        </w:rPr>
        <w:t> </w:t>
      </w:r>
      <w:r w:rsidR="00D965C6" w:rsidRPr="00E5494B">
        <w:rPr>
          <w:bCs/>
          <w:sz w:val="22"/>
          <w:szCs w:val="22"/>
        </w:rPr>
        <w:t xml:space="preserve">stycznia 2025r – Dz.U. 2025r., poz. 98)  </w:t>
      </w:r>
    </w:p>
    <w:bookmarkEnd w:id="40"/>
    <w:bookmarkEnd w:id="41"/>
    <w:p w14:paraId="36CE1069" w14:textId="6436133E" w:rsidR="004E1DE8" w:rsidRPr="00FE6535" w:rsidRDefault="004E1DE8" w:rsidP="00770FC4">
      <w:pPr>
        <w:pStyle w:val="Akapitzlist"/>
        <w:numPr>
          <w:ilvl w:val="0"/>
          <w:numId w:val="78"/>
        </w:numPr>
        <w:spacing w:before="120" w:line="312" w:lineRule="auto"/>
        <w:contextualSpacing w:val="0"/>
        <w:jc w:val="both"/>
        <w:rPr>
          <w:bCs/>
          <w:sz w:val="22"/>
          <w:szCs w:val="22"/>
        </w:rPr>
      </w:pPr>
      <w:r w:rsidRPr="00E5494B">
        <w:rPr>
          <w:bCs/>
          <w:sz w:val="22"/>
          <w:szCs w:val="22"/>
        </w:rPr>
        <w:t xml:space="preserve">Wadium w pieniądzu należy wpłacić przelewem na rachunek bankowy – </w:t>
      </w:r>
      <w:bookmarkStart w:id="42" w:name="_Hlk146739260"/>
      <w:r w:rsidRPr="00E5494B">
        <w:rPr>
          <w:b/>
          <w:sz w:val="22"/>
          <w:szCs w:val="22"/>
        </w:rPr>
        <w:t>PKO BP nr rachu</w:t>
      </w:r>
      <w:r w:rsidRPr="00FE6535">
        <w:rPr>
          <w:b/>
          <w:sz w:val="22"/>
          <w:szCs w:val="22"/>
        </w:rPr>
        <w:t>nku 62 1020 1026 0000 1202 0608 9280</w:t>
      </w:r>
      <w:bookmarkEnd w:id="42"/>
      <w:r w:rsidRPr="00FE6535">
        <w:rPr>
          <w:bCs/>
          <w:sz w:val="22"/>
          <w:szCs w:val="22"/>
        </w:rPr>
        <w:t xml:space="preserve"> z wpisaniem na dowodzie wpłaty hasła: „Wadium na przetarg nr </w:t>
      </w:r>
      <w:r w:rsidR="00862FCC" w:rsidRPr="00E5494B">
        <w:rPr>
          <w:bCs/>
          <w:sz w:val="22"/>
          <w:szCs w:val="22"/>
        </w:rPr>
        <w:t>412501864</w:t>
      </w:r>
      <w:r w:rsidR="00862FCC">
        <w:rPr>
          <w:bCs/>
          <w:sz w:val="22"/>
          <w:szCs w:val="22"/>
        </w:rPr>
        <w:t xml:space="preserve"> </w:t>
      </w:r>
      <w:r w:rsidRPr="00FE6535">
        <w:rPr>
          <w:bCs/>
          <w:sz w:val="22"/>
          <w:szCs w:val="22"/>
        </w:rPr>
        <w:t xml:space="preserve">pn. </w:t>
      </w:r>
      <w:r w:rsidRPr="004E1DE8">
        <w:rPr>
          <w:bCs/>
          <w:sz w:val="22"/>
          <w:szCs w:val="22"/>
        </w:rPr>
        <w:t>Montaż rurociągów odmetanowania KWK Sośnica</w:t>
      </w:r>
      <w:r>
        <w:rPr>
          <w:bCs/>
          <w:sz w:val="22"/>
          <w:szCs w:val="22"/>
        </w:rPr>
        <w:t>.</w:t>
      </w:r>
      <w:r w:rsidRPr="004E1DE8">
        <w:rPr>
          <w:bCs/>
          <w:sz w:val="22"/>
          <w:szCs w:val="22"/>
        </w:rPr>
        <w:t xml:space="preserve"> </w:t>
      </w:r>
      <w:r w:rsidRPr="00FE6535">
        <w:rPr>
          <w:bCs/>
          <w:sz w:val="22"/>
          <w:szCs w:val="22"/>
        </w:rPr>
        <w:t xml:space="preserve">Koszty prowizji bankowych z tytułu wpłaty wadium ponosi Wykonawca. </w:t>
      </w:r>
    </w:p>
    <w:p w14:paraId="1A58690F" w14:textId="77777777" w:rsidR="004E1DE8" w:rsidRPr="00FE6535" w:rsidRDefault="004E1DE8" w:rsidP="00770FC4">
      <w:pPr>
        <w:pStyle w:val="Akapitzlist"/>
        <w:numPr>
          <w:ilvl w:val="0"/>
          <w:numId w:val="78"/>
        </w:numPr>
        <w:spacing w:before="120" w:line="312" w:lineRule="auto"/>
        <w:contextualSpacing w:val="0"/>
        <w:jc w:val="both"/>
        <w:rPr>
          <w:bCs/>
          <w:sz w:val="22"/>
          <w:szCs w:val="22"/>
        </w:rPr>
      </w:pPr>
      <w:r w:rsidRPr="00FE6535">
        <w:rPr>
          <w:bCs/>
          <w:sz w:val="22"/>
          <w:szCs w:val="22"/>
        </w:rPr>
        <w:t>Wadium w formie gwarancji lub poręczenia należy dołączyć do oferty w oryginale w postaci elektronicznej tj. dokument gwarancji lub poręczenia podpisany elektronicznym podpisem kwalifikowanym przez gwaranta lub poręczyciela.</w:t>
      </w:r>
    </w:p>
    <w:p w14:paraId="4CC320EA" w14:textId="77777777" w:rsidR="004E1DE8" w:rsidRPr="00FE6535" w:rsidRDefault="004E1DE8" w:rsidP="00770FC4">
      <w:pPr>
        <w:pStyle w:val="Akapitzlist"/>
        <w:numPr>
          <w:ilvl w:val="0"/>
          <w:numId w:val="78"/>
        </w:numPr>
        <w:spacing w:before="120" w:line="312" w:lineRule="auto"/>
        <w:contextualSpacing w:val="0"/>
        <w:jc w:val="both"/>
        <w:rPr>
          <w:strike/>
          <w:sz w:val="22"/>
          <w:szCs w:val="22"/>
        </w:rPr>
      </w:pPr>
      <w:r w:rsidRPr="00FE6535">
        <w:rPr>
          <w:color w:val="000000"/>
          <w:sz w:val="22"/>
          <w:szCs w:val="22"/>
        </w:rPr>
        <w:lastRenderedPageBreak/>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FE6535">
        <w:rPr>
          <w:bCs/>
          <w:iCs/>
          <w:sz w:val="22"/>
          <w:szCs w:val="22"/>
        </w:rPr>
        <w:t>§ 30 ust. 1</w:t>
      </w:r>
      <w:r>
        <w:rPr>
          <w:bCs/>
          <w:iCs/>
          <w:sz w:val="22"/>
          <w:szCs w:val="22"/>
        </w:rPr>
        <w:t>5</w:t>
      </w:r>
      <w:r w:rsidRPr="00FE6535">
        <w:rPr>
          <w:bCs/>
          <w:iCs/>
          <w:sz w:val="22"/>
          <w:szCs w:val="22"/>
        </w:rPr>
        <w:t>) Regulaminu.</w:t>
      </w:r>
    </w:p>
    <w:p w14:paraId="74D2A13F" w14:textId="77777777" w:rsidR="004E1DE8" w:rsidRPr="00FE6535" w:rsidRDefault="004E1DE8" w:rsidP="00770FC4">
      <w:pPr>
        <w:pStyle w:val="Akapitzlist"/>
        <w:numPr>
          <w:ilvl w:val="0"/>
          <w:numId w:val="78"/>
        </w:numPr>
        <w:spacing w:before="120" w:line="312" w:lineRule="auto"/>
        <w:contextualSpacing w:val="0"/>
        <w:jc w:val="both"/>
        <w:rPr>
          <w:bCs/>
          <w:sz w:val="22"/>
          <w:szCs w:val="22"/>
        </w:rPr>
      </w:pPr>
      <w:r w:rsidRPr="00FE6535">
        <w:rPr>
          <w:color w:val="000000"/>
          <w:sz w:val="22"/>
          <w:szCs w:val="22"/>
        </w:rPr>
        <w:t xml:space="preserve">Beneficjentem gwarancji lub poręczenia jest: Polska Grupa Górnicza S.A. ul. Powstańców 30, </w:t>
      </w:r>
      <w:r>
        <w:rPr>
          <w:color w:val="000000"/>
          <w:sz w:val="22"/>
          <w:szCs w:val="22"/>
        </w:rPr>
        <w:br/>
      </w:r>
      <w:r w:rsidRPr="00FE6535">
        <w:rPr>
          <w:color w:val="000000"/>
          <w:sz w:val="22"/>
          <w:szCs w:val="22"/>
        </w:rPr>
        <w:t>40-039 Katowice.</w:t>
      </w:r>
    </w:p>
    <w:p w14:paraId="4F80F1D6" w14:textId="77777777" w:rsidR="004E1DE8" w:rsidRPr="00511C8D" w:rsidRDefault="004E1DE8" w:rsidP="00770FC4">
      <w:pPr>
        <w:pStyle w:val="Akapitzlist"/>
        <w:numPr>
          <w:ilvl w:val="0"/>
          <w:numId w:val="78"/>
        </w:numPr>
        <w:spacing w:before="120" w:line="312" w:lineRule="auto"/>
        <w:contextualSpacing w:val="0"/>
        <w:jc w:val="both"/>
        <w:rPr>
          <w:strike/>
          <w:sz w:val="22"/>
          <w:szCs w:val="22"/>
        </w:rPr>
      </w:pPr>
      <w:r w:rsidRPr="00FE6535">
        <w:rPr>
          <w:bCs/>
          <w:sz w:val="22"/>
          <w:szCs w:val="22"/>
        </w:rPr>
        <w:t xml:space="preserve">Zwrot wadium </w:t>
      </w:r>
      <w:r w:rsidRPr="00511C8D">
        <w:rPr>
          <w:bCs/>
          <w:sz w:val="22"/>
          <w:szCs w:val="22"/>
        </w:rPr>
        <w:t xml:space="preserve">nastąpi zgodnie </w:t>
      </w:r>
      <w:r w:rsidRPr="00511C8D">
        <w:rPr>
          <w:bCs/>
          <w:iCs/>
          <w:sz w:val="22"/>
          <w:szCs w:val="22"/>
        </w:rPr>
        <w:t>§ 30 ust. 15) Regulaminu.</w:t>
      </w:r>
    </w:p>
    <w:p w14:paraId="69B3EB0E" w14:textId="77777777" w:rsidR="004E1DE8" w:rsidRPr="00626960" w:rsidRDefault="004E1DE8" w:rsidP="00626960">
      <w:pPr>
        <w:spacing w:before="120" w:line="312" w:lineRule="auto"/>
        <w:jc w:val="both"/>
        <w:rPr>
          <w:b/>
          <w:sz w:val="24"/>
          <w:szCs w:val="24"/>
        </w:rPr>
      </w:pP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770FC4">
      <w:pPr>
        <w:pStyle w:val="Akapitzlist"/>
        <w:numPr>
          <w:ilvl w:val="6"/>
          <w:numId w:val="62"/>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770FC4">
      <w:pPr>
        <w:pStyle w:val="Akapitzlist"/>
        <w:numPr>
          <w:ilvl w:val="6"/>
          <w:numId w:val="62"/>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770FC4">
      <w:pPr>
        <w:pStyle w:val="Akapitzlist"/>
        <w:numPr>
          <w:ilvl w:val="6"/>
          <w:numId w:val="62"/>
        </w:numPr>
        <w:spacing w:before="120" w:line="312" w:lineRule="auto"/>
        <w:ind w:left="284" w:hanging="284"/>
        <w:jc w:val="both"/>
        <w:rPr>
          <w:bCs/>
        </w:rPr>
      </w:pPr>
      <w:r w:rsidRPr="00183F5F">
        <w:rPr>
          <w:bCs/>
        </w:rPr>
        <w:t>Oferta składa się z:</w:t>
      </w:r>
    </w:p>
    <w:p w14:paraId="4A22231B" w14:textId="2633A1CB" w:rsidR="00C85F61" w:rsidRDefault="00C85F61" w:rsidP="00770FC4">
      <w:pPr>
        <w:pStyle w:val="Akapitzlist"/>
        <w:numPr>
          <w:ilvl w:val="1"/>
          <w:numId w:val="72"/>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6018BE7C" w14:textId="1C62CA13" w:rsidR="000C24AE" w:rsidRPr="000C24AE" w:rsidRDefault="000C24AE" w:rsidP="000C24AE">
      <w:pPr>
        <w:pStyle w:val="Akapitzlist"/>
        <w:numPr>
          <w:ilvl w:val="1"/>
          <w:numId w:val="72"/>
        </w:numPr>
        <w:spacing w:before="120" w:line="312" w:lineRule="auto"/>
        <w:contextualSpacing w:val="0"/>
        <w:jc w:val="both"/>
      </w:pPr>
      <w:r w:rsidRPr="000C24AE">
        <w:rPr>
          <w:b/>
        </w:rPr>
        <w:t>Załącznik</w:t>
      </w:r>
      <w:r w:rsidRPr="000C24AE">
        <w:rPr>
          <w:b/>
          <w:bCs/>
        </w:rPr>
        <w:t xml:space="preserve"> nr 3</w:t>
      </w:r>
      <w:r w:rsidRPr="000C24AE">
        <w:t xml:space="preserve"> </w:t>
      </w:r>
      <w:r w:rsidRPr="000C24AE">
        <w:rPr>
          <w:b/>
          <w:bCs/>
        </w:rPr>
        <w:t>do SWZ–</w:t>
      </w:r>
      <w:r w:rsidRPr="000C24AE">
        <w:t xml:space="preserve"> Zobowiązanie Wykonawcy do zachowania poufności </w:t>
      </w:r>
    </w:p>
    <w:p w14:paraId="1AA9A318" w14:textId="02728248" w:rsidR="00C85F61" w:rsidRPr="00057162" w:rsidRDefault="00C85F61" w:rsidP="00770FC4">
      <w:pPr>
        <w:pStyle w:val="Akapitzlist"/>
        <w:numPr>
          <w:ilvl w:val="1"/>
          <w:numId w:val="72"/>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770FC4">
      <w:pPr>
        <w:pStyle w:val="Akapitzlist"/>
        <w:numPr>
          <w:ilvl w:val="1"/>
          <w:numId w:val="72"/>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770FC4">
      <w:pPr>
        <w:pStyle w:val="Akapitzlist"/>
        <w:numPr>
          <w:ilvl w:val="1"/>
          <w:numId w:val="72"/>
        </w:numPr>
        <w:spacing w:before="120" w:line="312" w:lineRule="auto"/>
        <w:contextualSpacing w:val="0"/>
        <w:jc w:val="both"/>
        <w:rPr>
          <w:bCs/>
          <w:i/>
          <w:iCs/>
        </w:rPr>
      </w:pPr>
      <w:r w:rsidRPr="00F14DB5">
        <w:rPr>
          <w:bCs/>
        </w:rPr>
        <w:lastRenderedPageBreak/>
        <w:t xml:space="preserve">Pełnomocnictwa do podpisania oferty (w przypadku posługiwania się </w:t>
      </w:r>
      <w:bookmarkStart w:id="46" w:name="_Hlk148444017"/>
    </w:p>
    <w:bookmarkEnd w:id="46"/>
    <w:p w14:paraId="5E53EC5B" w14:textId="7D699905" w:rsidR="00C85F61" w:rsidRPr="00F14DB5" w:rsidRDefault="00C85F61" w:rsidP="00770FC4">
      <w:pPr>
        <w:pStyle w:val="Akapitzlist"/>
        <w:numPr>
          <w:ilvl w:val="0"/>
          <w:numId w:val="63"/>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770FC4">
      <w:pPr>
        <w:pStyle w:val="Akapitzlist"/>
        <w:numPr>
          <w:ilvl w:val="1"/>
          <w:numId w:val="71"/>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770FC4">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770FC4">
      <w:pPr>
        <w:pStyle w:val="Akapitzlist"/>
        <w:numPr>
          <w:ilvl w:val="0"/>
          <w:numId w:val="63"/>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770FC4">
      <w:pPr>
        <w:pStyle w:val="Akapitzlist"/>
        <w:numPr>
          <w:ilvl w:val="0"/>
          <w:numId w:val="63"/>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770FC4">
      <w:pPr>
        <w:pStyle w:val="Akapitzlist"/>
        <w:numPr>
          <w:ilvl w:val="0"/>
          <w:numId w:val="63"/>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0CD7963E" w:rsidR="00273EAA" w:rsidRPr="00895B8E" w:rsidRDefault="00273EAA" w:rsidP="00770FC4">
      <w:pPr>
        <w:pStyle w:val="Akapitzlist"/>
        <w:numPr>
          <w:ilvl w:val="0"/>
          <w:numId w:val="63"/>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0054036F">
        <w:rPr>
          <w:bCs/>
        </w:rPr>
        <w:br/>
      </w:r>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w:t>
      </w:r>
      <w:r w:rsidRPr="00895B8E">
        <w:rPr>
          <w:bCs/>
        </w:rPr>
        <w:lastRenderedPageBreak/>
        <w:t xml:space="preserve">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770FC4">
      <w:pPr>
        <w:pStyle w:val="Akapitzlist"/>
        <w:numPr>
          <w:ilvl w:val="0"/>
          <w:numId w:val="63"/>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770FC4">
      <w:pPr>
        <w:pStyle w:val="Akapitzlist"/>
        <w:numPr>
          <w:ilvl w:val="0"/>
          <w:numId w:val="63"/>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770FC4">
      <w:pPr>
        <w:pStyle w:val="Akapitzlist"/>
        <w:numPr>
          <w:ilvl w:val="0"/>
          <w:numId w:val="63"/>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770FC4">
      <w:pPr>
        <w:pStyle w:val="Akapitzlist"/>
        <w:numPr>
          <w:ilvl w:val="0"/>
          <w:numId w:val="63"/>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770FC4">
      <w:pPr>
        <w:pStyle w:val="Akapitzlist"/>
        <w:numPr>
          <w:ilvl w:val="0"/>
          <w:numId w:val="63"/>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4E1C7EA2" w14:textId="4CF223C8" w:rsidR="00F13DFD" w:rsidRPr="00B76CD4" w:rsidRDefault="00F13DFD" w:rsidP="00744445">
      <w:pPr>
        <w:pStyle w:val="Akapitzlist"/>
        <w:numPr>
          <w:ilvl w:val="0"/>
          <w:numId w:val="10"/>
        </w:numPr>
        <w:spacing w:before="120" w:line="312" w:lineRule="auto"/>
        <w:contextualSpacing w:val="0"/>
        <w:jc w:val="both"/>
        <w:rPr>
          <w:b/>
        </w:rPr>
      </w:pPr>
      <w:r w:rsidRPr="009F6D68">
        <w:rPr>
          <w:bCs/>
        </w:rPr>
        <w:t xml:space="preserve">Ofertę należy </w:t>
      </w:r>
      <w:r w:rsidR="00657F87" w:rsidRPr="00B76CD4">
        <w:rPr>
          <w:bCs/>
        </w:rPr>
        <w:t>złożyć do</w:t>
      </w:r>
      <w:r w:rsidR="00510949" w:rsidRPr="00B76CD4">
        <w:rPr>
          <w:bCs/>
        </w:rPr>
        <w:t>:</w:t>
      </w:r>
      <w:r w:rsidR="00D37BB9" w:rsidRPr="00B76CD4">
        <w:rPr>
          <w:bCs/>
        </w:rPr>
        <w:t xml:space="preserve"> </w:t>
      </w:r>
      <w:r w:rsidR="00744445" w:rsidRPr="00B76CD4">
        <w:rPr>
          <w:b/>
        </w:rPr>
        <w:t>data i godzina zostały określone na portalu EFO.</w:t>
      </w:r>
    </w:p>
    <w:p w14:paraId="664A39EA" w14:textId="63416A81" w:rsidR="005A060C" w:rsidRPr="00B76CD4" w:rsidRDefault="00F13DFD" w:rsidP="00744445">
      <w:pPr>
        <w:pStyle w:val="Akapitzlist"/>
        <w:numPr>
          <w:ilvl w:val="0"/>
          <w:numId w:val="10"/>
        </w:numPr>
        <w:spacing w:before="120" w:line="312" w:lineRule="auto"/>
        <w:contextualSpacing w:val="0"/>
        <w:jc w:val="both"/>
        <w:rPr>
          <w:b/>
        </w:rPr>
      </w:pPr>
      <w:r w:rsidRPr="00B76CD4">
        <w:rPr>
          <w:bCs/>
        </w:rPr>
        <w:t xml:space="preserve">Otwarcie ofert </w:t>
      </w:r>
      <w:r w:rsidR="00BD1FDA" w:rsidRPr="00B76CD4">
        <w:rPr>
          <w:bCs/>
        </w:rPr>
        <w:t xml:space="preserve">nie jest jawne i </w:t>
      </w:r>
      <w:r w:rsidRPr="00B76CD4">
        <w:rPr>
          <w:bCs/>
        </w:rPr>
        <w:t>nastąpi w dniu</w:t>
      </w:r>
      <w:r w:rsidR="00744445" w:rsidRPr="00B76CD4">
        <w:rPr>
          <w:bCs/>
        </w:rPr>
        <w:t xml:space="preserve">: </w:t>
      </w:r>
      <w:r w:rsidR="00744445" w:rsidRPr="00B76CD4">
        <w:rPr>
          <w:b/>
        </w:rPr>
        <w:t>data i godzina zostały określone na portalu EFO.</w:t>
      </w:r>
      <w:r w:rsidRPr="00B76CD4">
        <w:rPr>
          <w:bCs/>
        </w:rPr>
        <w:t xml:space="preserve"> </w:t>
      </w:r>
    </w:p>
    <w:p w14:paraId="452A0251" w14:textId="75318591" w:rsidR="00F13DFD" w:rsidRPr="00B76CD4" w:rsidRDefault="00FB5DEC" w:rsidP="00933285">
      <w:pPr>
        <w:pStyle w:val="Akapitzlist"/>
        <w:numPr>
          <w:ilvl w:val="0"/>
          <w:numId w:val="10"/>
        </w:numPr>
        <w:spacing w:before="120" w:line="312" w:lineRule="auto"/>
        <w:contextualSpacing w:val="0"/>
        <w:jc w:val="both"/>
        <w:rPr>
          <w:b/>
        </w:rPr>
      </w:pPr>
      <w:r w:rsidRPr="00B76CD4">
        <w:rPr>
          <w:b/>
        </w:rPr>
        <w:t>Do składania i otwarcia o</w:t>
      </w:r>
      <w:r w:rsidR="00A37A89" w:rsidRPr="00B76CD4">
        <w:rPr>
          <w:b/>
        </w:rPr>
        <w:t xml:space="preserve">fert używany jest </w:t>
      </w:r>
      <w:r w:rsidR="00F13DFD" w:rsidRPr="00B76CD4">
        <w:rPr>
          <w:b/>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52" w:name="_Hlk66272020"/>
      <w:r w:rsidRPr="00B76CD4">
        <w:lastRenderedPageBreak/>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1FD11A78" w:rsidR="004B64BD" w:rsidRPr="00B76CD4" w:rsidRDefault="004B64BD" w:rsidP="004B64BD">
      <w:pPr>
        <w:pStyle w:val="Ustp"/>
        <w:numPr>
          <w:ilvl w:val="0"/>
          <w:numId w:val="10"/>
        </w:numPr>
        <w:rPr>
          <w:strike/>
        </w:rPr>
      </w:pPr>
      <w:r w:rsidRPr="00B76CD4">
        <w:t>Informacja o złożonych ofertach zostanie opublikowana w Profilu Nabywcy niezwłocznie po przeprowadzeniu aukcji japońskiej</w:t>
      </w:r>
      <w:r w:rsidR="00DF3B8D" w:rsidRPr="00B76CD4">
        <w:t xml:space="preserve"> /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6DD256FC"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00E5494B">
        <w:rPr>
          <w:bCs/>
        </w:rPr>
        <w:t>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160449174"/>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16044917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60449177"/>
      <w:bookmarkStart w:id="66"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bookmarkEnd w:id="66"/>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F7BB326" w:rsidR="00E446FC" w:rsidRPr="001D0B4A" w:rsidRDefault="00E446FC" w:rsidP="00D908FB">
      <w:pPr>
        <w:pStyle w:val="Akapitzlist"/>
        <w:numPr>
          <w:ilvl w:val="1"/>
          <w:numId w:val="19"/>
        </w:numPr>
        <w:spacing w:before="120" w:line="312" w:lineRule="auto"/>
        <w:ind w:left="340"/>
        <w:jc w:val="both"/>
        <w:rPr>
          <w:bCs/>
        </w:rPr>
      </w:pPr>
      <w:r w:rsidRPr="001D0B4A">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302217AD" w:rsidR="001D0B4A" w:rsidRDefault="00E446FC" w:rsidP="00770FC4">
      <w:pPr>
        <w:pStyle w:val="Akapitzlist"/>
        <w:numPr>
          <w:ilvl w:val="0"/>
          <w:numId w:val="64"/>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w:t>
      </w:r>
      <w:r w:rsidR="00E5494B">
        <w:rPr>
          <w:bCs/>
        </w:rPr>
        <w:t> </w:t>
      </w:r>
      <w:r w:rsidRPr="001D0B4A">
        <w:rPr>
          <w:bCs/>
        </w:rPr>
        <w:t>aukcji”;</w:t>
      </w:r>
    </w:p>
    <w:p w14:paraId="4C36144F" w14:textId="54DC7716" w:rsidR="00E446FC" w:rsidRPr="001D0B4A" w:rsidRDefault="00E446FC" w:rsidP="00770FC4">
      <w:pPr>
        <w:pStyle w:val="Akapitzlist"/>
        <w:numPr>
          <w:ilvl w:val="0"/>
          <w:numId w:val="64"/>
        </w:numPr>
        <w:spacing w:before="120" w:line="312" w:lineRule="auto"/>
        <w:ind w:left="700"/>
        <w:jc w:val="both"/>
        <w:rPr>
          <w:bCs/>
        </w:rPr>
      </w:pPr>
      <w:r w:rsidRPr="001D0B4A">
        <w:rPr>
          <w:bCs/>
        </w:rPr>
        <w:lastRenderedPageBreak/>
        <w:t>w przypadku aukcji japońskiej albo holenderskiej w postępowaniu innym niż na zawarcie umowy wykonawczej – powiadomienie wraz z tymczasowym loginem i</w:t>
      </w:r>
      <w:r w:rsidR="00E5494B">
        <w:rPr>
          <w:bCs/>
        </w:rPr>
        <w:t> </w:t>
      </w:r>
      <w:r w:rsidRPr="001D0B4A">
        <w:rPr>
          <w:bCs/>
        </w:rPr>
        <w:t>hasłem jest wysyłane do osób ujętych na liście „Osoby upoważnione do składania ofert w aukcji”. Natomiast do osób ujętych w polu „Osoba prowadząca postępowanie” jest wysyłane powiadomienie o terminie aukcji bez informacji o tymczasowym loginem.</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07005493" w:rsidR="00EE3EBB" w:rsidRDefault="00E446FC" w:rsidP="00770FC4">
      <w:pPr>
        <w:pStyle w:val="Akapitzlist"/>
        <w:numPr>
          <w:ilvl w:val="0"/>
          <w:numId w:val="65"/>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w:t>
      </w:r>
      <w:r w:rsidR="00E5494B">
        <w:rPr>
          <w:bCs/>
        </w:rPr>
        <w:t> </w:t>
      </w:r>
      <w:r w:rsidRPr="001D0B4A">
        <w:rPr>
          <w:bCs/>
        </w:rPr>
        <w:t>„Osoby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770FC4">
      <w:pPr>
        <w:pStyle w:val="Akapitzlist"/>
        <w:numPr>
          <w:ilvl w:val="0"/>
          <w:numId w:val="65"/>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770FC4">
      <w:pPr>
        <w:pStyle w:val="Akapitzlist"/>
        <w:numPr>
          <w:ilvl w:val="0"/>
          <w:numId w:val="65"/>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770FC4">
      <w:pPr>
        <w:pStyle w:val="Akapitzlist"/>
        <w:numPr>
          <w:ilvl w:val="0"/>
          <w:numId w:val="66"/>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w:t>
      </w:r>
      <w:proofErr w:type="spellStart"/>
      <w:r w:rsidRPr="002A17B4">
        <w:rPr>
          <w:bCs/>
        </w:rPr>
        <w:t>Firefox</w:t>
      </w:r>
      <w:proofErr w:type="spellEnd"/>
      <w:r w:rsidRPr="002A17B4">
        <w:rPr>
          <w:bCs/>
        </w:rPr>
        <w:t xml:space="preserve"> od wersji 50, </w:t>
      </w:r>
    </w:p>
    <w:p w14:paraId="14072AA6"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770FC4">
      <w:pPr>
        <w:pStyle w:val="Akapitzlist"/>
        <w:numPr>
          <w:ilvl w:val="0"/>
          <w:numId w:val="66"/>
        </w:numPr>
        <w:spacing w:before="120" w:line="312" w:lineRule="auto"/>
        <w:ind w:left="700"/>
        <w:jc w:val="both"/>
        <w:rPr>
          <w:bCs/>
        </w:rPr>
      </w:pPr>
      <w:r w:rsidRPr="002A17B4">
        <w:rPr>
          <w:bCs/>
        </w:rPr>
        <w:t>minimalna rozdzielczość ekranu do poprawnego działania platformy: 1366x768.</w:t>
      </w:r>
    </w:p>
    <w:p w14:paraId="69CA21E5" w14:textId="09C7973B" w:rsidR="00E446FC" w:rsidRPr="001D0B4A" w:rsidRDefault="00E446FC" w:rsidP="00D908FB">
      <w:pPr>
        <w:pStyle w:val="Akapitzlist"/>
        <w:numPr>
          <w:ilvl w:val="1"/>
          <w:numId w:val="19"/>
        </w:numPr>
        <w:spacing w:before="120" w:line="312" w:lineRule="auto"/>
        <w:ind w:left="340"/>
        <w:jc w:val="both"/>
        <w:rPr>
          <w:bCs/>
        </w:rPr>
      </w:pPr>
      <w:r w:rsidRPr="001D0B4A">
        <w:rPr>
          <w:bCs/>
        </w:rPr>
        <w:lastRenderedPageBreak/>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w:t>
      </w:r>
      <w:r w:rsidR="00E5494B">
        <w:rPr>
          <w:bCs/>
        </w:rPr>
        <w:t> </w:t>
      </w:r>
      <w:r w:rsidRPr="001D0B4A">
        <w:rPr>
          <w:bCs/>
        </w:rPr>
        <w:t>momencie, gdy:</w:t>
      </w:r>
    </w:p>
    <w:p w14:paraId="35CC9128" w14:textId="77777777" w:rsidR="002A17B4" w:rsidRDefault="00E446FC" w:rsidP="00770FC4">
      <w:pPr>
        <w:pStyle w:val="Akapitzlist"/>
        <w:numPr>
          <w:ilvl w:val="0"/>
          <w:numId w:val="67"/>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770FC4">
      <w:pPr>
        <w:pStyle w:val="Akapitzlist"/>
        <w:numPr>
          <w:ilvl w:val="0"/>
          <w:numId w:val="67"/>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Pr="002A17B4" w:rsidRDefault="00E446FC" w:rsidP="00770FC4">
      <w:pPr>
        <w:pStyle w:val="Akapitzlist"/>
        <w:numPr>
          <w:ilvl w:val="0"/>
          <w:numId w:val="67"/>
        </w:numPr>
        <w:spacing w:before="120" w:line="312" w:lineRule="auto"/>
        <w:ind w:left="680"/>
        <w:jc w:val="both"/>
        <w:rPr>
          <w:bCs/>
        </w:rPr>
      </w:pPr>
      <w:r w:rsidRPr="002A17B4">
        <w:rPr>
          <w:bCs/>
        </w:rPr>
        <w:t>cena wywoławcza osiągnie maksymalny poziom wyznaczony przez system aukcyjny.</w:t>
      </w:r>
    </w:p>
    <w:p w14:paraId="31033871" w14:textId="49016216" w:rsidR="00E446FC" w:rsidRPr="001D0B4A" w:rsidRDefault="00E446FC" w:rsidP="00143EDB">
      <w:pPr>
        <w:pStyle w:val="Akapitzlist"/>
        <w:spacing w:before="120" w:line="312" w:lineRule="auto"/>
        <w:ind w:left="680"/>
        <w:jc w:val="both"/>
        <w:rPr>
          <w:bCs/>
        </w:rPr>
      </w:pPr>
      <w:r w:rsidRPr="001D0B4A">
        <w:rPr>
          <w:bCs/>
        </w:rPr>
        <w:t>Uczestnik aukcji może zalogować się w dowolnym momencie w czasie trwania aukcji i</w:t>
      </w:r>
      <w:r w:rsidR="00E5494B">
        <w:rPr>
          <w:bCs/>
        </w:rPr>
        <w:t> </w:t>
      </w:r>
      <w:r w:rsidRPr="001D0B4A">
        <w:rPr>
          <w:bCs/>
        </w:rPr>
        <w:t xml:space="preserve"> zaakceptować aktualnie wyświetlaną kwotę oferty</w:t>
      </w:r>
    </w:p>
    <w:p w14:paraId="639904DD" w14:textId="77777777" w:rsidR="00E446FC" w:rsidRPr="001D0B4A"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770FC4">
      <w:pPr>
        <w:pStyle w:val="Akapitzlist"/>
        <w:numPr>
          <w:ilvl w:val="0"/>
          <w:numId w:val="68"/>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770FC4">
      <w:pPr>
        <w:pStyle w:val="Akapitzlist"/>
        <w:numPr>
          <w:ilvl w:val="0"/>
          <w:numId w:val="68"/>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4DFA7D64" w:rsidR="004C1609" w:rsidRDefault="00E446FC" w:rsidP="00770FC4">
      <w:pPr>
        <w:pStyle w:val="Akapitzlist"/>
        <w:numPr>
          <w:ilvl w:val="0"/>
          <w:numId w:val="68"/>
        </w:numPr>
        <w:spacing w:before="120" w:line="312" w:lineRule="auto"/>
        <w:ind w:left="700"/>
        <w:jc w:val="both"/>
        <w:rPr>
          <w:bCs/>
        </w:rPr>
      </w:pPr>
      <w:r w:rsidRPr="004C160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sidR="00E5494B">
        <w:rPr>
          <w:bCs/>
        </w:rPr>
        <w:t> </w:t>
      </w:r>
      <w:r w:rsidRPr="004C1609">
        <w:rPr>
          <w:bCs/>
        </w:rPr>
        <w:t xml:space="preserve">ostatnim kroku aukcji japońskiej. </w:t>
      </w:r>
    </w:p>
    <w:p w14:paraId="6538A668" w14:textId="77777777" w:rsidR="004C1609" w:rsidRDefault="00E446FC" w:rsidP="00770FC4">
      <w:pPr>
        <w:pStyle w:val="Akapitzlist"/>
        <w:numPr>
          <w:ilvl w:val="0"/>
          <w:numId w:val="68"/>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770FC4">
      <w:pPr>
        <w:pStyle w:val="Akapitzlist"/>
        <w:numPr>
          <w:ilvl w:val="0"/>
          <w:numId w:val="68"/>
        </w:numPr>
        <w:spacing w:before="120" w:line="312" w:lineRule="auto"/>
        <w:ind w:left="700"/>
        <w:jc w:val="both"/>
        <w:rPr>
          <w:bCs/>
        </w:rPr>
      </w:pPr>
      <w:r w:rsidRPr="004C1609">
        <w:rPr>
          <w:bCs/>
        </w:rPr>
        <w:t xml:space="preserve">Wykonawca nie może potwierdzić wyświetlonego postąpienia, jeżeli nie potwierdzi żadnego z trzech wcześniejszych następujących po sobie wyświetlanych postąpień. </w:t>
      </w:r>
      <w:r w:rsidRPr="004C1609">
        <w:rPr>
          <w:bCs/>
        </w:rPr>
        <w:lastRenderedPageBreak/>
        <w:t>Aukcja zostaje zakończona, jeżeli w ciągu trzech kolejnych propozycji wartości dokonywanych przez platformę żaden z Wykonawców nie potwierdzi jej przyjęcia.</w:t>
      </w:r>
    </w:p>
    <w:p w14:paraId="018B3D54" w14:textId="77777777" w:rsidR="0002587C" w:rsidRDefault="00E446FC" w:rsidP="00770FC4">
      <w:pPr>
        <w:pStyle w:val="Akapitzlist"/>
        <w:numPr>
          <w:ilvl w:val="0"/>
          <w:numId w:val="68"/>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770FC4">
      <w:pPr>
        <w:pStyle w:val="Akapitzlist"/>
        <w:numPr>
          <w:ilvl w:val="0"/>
          <w:numId w:val="68"/>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770FC4">
      <w:pPr>
        <w:pStyle w:val="Akapitzlist"/>
        <w:numPr>
          <w:ilvl w:val="0"/>
          <w:numId w:val="68"/>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60E74926" w:rsidR="00E446FC" w:rsidRPr="0002587C" w:rsidRDefault="00E446FC" w:rsidP="004E1DE8">
      <w:pPr>
        <w:pStyle w:val="Akapitzlist"/>
        <w:numPr>
          <w:ilvl w:val="1"/>
          <w:numId w:val="19"/>
        </w:numPr>
        <w:spacing w:before="120" w:line="312" w:lineRule="auto"/>
        <w:ind w:left="340"/>
        <w:jc w:val="both"/>
        <w:rPr>
          <w:bCs/>
        </w:rPr>
      </w:pPr>
      <w:r w:rsidRPr="0002587C">
        <w:rPr>
          <w:bCs/>
        </w:rPr>
        <w:t xml:space="preserve">Zamawiający zastrzega sobie prawo do powtórzenia aukcji, zgodnie z zapisami § 37 ust. </w:t>
      </w:r>
      <w:r w:rsidR="004E1DE8">
        <w:rPr>
          <w:bCs/>
        </w:rPr>
        <w:t>8</w:t>
      </w:r>
      <w:r w:rsidRPr="0002587C">
        <w:rPr>
          <w:bCs/>
        </w:rPr>
        <w:t xml:space="preserve"> Regulaminu. O terminie rozpoczęcia nowej aukcji Zamawiający powiadomi w</w:t>
      </w:r>
      <w:r w:rsidR="004E1DE8">
        <w:rPr>
          <w:bCs/>
        </w:rPr>
        <w:t> </w:t>
      </w:r>
      <w:r w:rsidRPr="0002587C">
        <w:rPr>
          <w:bCs/>
        </w:rPr>
        <w:t>sposób określony w SWZ.</w:t>
      </w:r>
    </w:p>
    <w:p w14:paraId="7E672355" w14:textId="1CB2079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770FC4">
      <w:pPr>
        <w:pStyle w:val="Akapitzlist"/>
        <w:numPr>
          <w:ilvl w:val="0"/>
          <w:numId w:val="69"/>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07509981"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w:t>
      </w:r>
      <w:r w:rsidR="004E1DE8">
        <w:rPr>
          <w:bCs/>
        </w:rPr>
        <w:t> </w:t>
      </w:r>
      <w:r w:rsidRPr="005271F2">
        <w:rPr>
          <w:bCs/>
        </w:rPr>
        <w:t>zakładce POMOC.</w:t>
      </w:r>
    </w:p>
    <w:p w14:paraId="2C292985" w14:textId="19CC02D8" w:rsidR="00367BB3" w:rsidRPr="004E1DE8"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zamówienia</w:t>
      </w:r>
      <w:r w:rsidR="004E1DE8">
        <w:rPr>
          <w:b/>
        </w:rPr>
        <w:t>:</w:t>
      </w:r>
    </w:p>
    <w:p w14:paraId="42F22395" w14:textId="77777777" w:rsidR="004E1DE8" w:rsidRPr="009466E6" w:rsidRDefault="004E1DE8" w:rsidP="004E1DE8">
      <w:pPr>
        <w:pStyle w:val="bullet"/>
        <w:spacing w:before="120" w:after="0" w:line="312" w:lineRule="auto"/>
        <w:ind w:left="426"/>
        <w:jc w:val="both"/>
        <w:rPr>
          <w:sz w:val="22"/>
          <w:szCs w:val="22"/>
        </w:rPr>
      </w:pPr>
      <w:r w:rsidRPr="009466E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E4BEA70"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t xml:space="preserve">w pierwszej kolejności wyliczony zostanie procentowy wskaźnik upustu cenowego od wartości oferty pierwotnej (złożonej w odpowiedzi na ogłoszenie), uzyskany </w:t>
      </w:r>
      <w:r w:rsidRPr="009466E6">
        <w:rPr>
          <w:sz w:val="22"/>
          <w:szCs w:val="22"/>
        </w:rPr>
        <w:br/>
        <w:t>w wyniku aukcji. Wskaźnik upustu cenowego wyrażony w procentach, zostanie zaokrąglony w górę do dwóch miejsc po przecinku.</w:t>
      </w:r>
    </w:p>
    <w:p w14:paraId="216DA654" w14:textId="77777777" w:rsidR="004E1DE8" w:rsidRPr="009466E6" w:rsidRDefault="004E1DE8" w:rsidP="004E1DE8">
      <w:pPr>
        <w:spacing w:before="120" w:line="312" w:lineRule="auto"/>
        <w:ind w:left="709" w:firstLine="425"/>
        <w:jc w:val="both"/>
        <w:rPr>
          <w:sz w:val="22"/>
          <w:szCs w:val="22"/>
        </w:rPr>
      </w:pPr>
      <w:r w:rsidRPr="009466E6">
        <w:rPr>
          <w:sz w:val="22"/>
          <w:szCs w:val="22"/>
        </w:rPr>
        <w:t>Obliczenia zostaną wykonane wg wzoru:</w:t>
      </w:r>
    </w:p>
    <w:p w14:paraId="06929D9D" w14:textId="77777777" w:rsidR="004E1DE8" w:rsidRPr="009466E6" w:rsidRDefault="004E1DE8" w:rsidP="004E1DE8">
      <w:pPr>
        <w:spacing w:before="120" w:line="312" w:lineRule="auto"/>
        <w:ind w:left="709" w:firstLine="425"/>
        <w:jc w:val="both"/>
        <w:rPr>
          <w:sz w:val="22"/>
          <w:szCs w:val="22"/>
        </w:rPr>
      </w:pPr>
    </w:p>
    <w:p w14:paraId="41B5533F" w14:textId="77777777" w:rsidR="004E1DE8" w:rsidRPr="009466E6" w:rsidRDefault="004E1DE8" w:rsidP="004E1DE8">
      <w:pPr>
        <w:pStyle w:val="bullet"/>
        <w:spacing w:before="0" w:after="0"/>
        <w:ind w:left="2829"/>
        <w:rPr>
          <w:b/>
          <w:sz w:val="22"/>
          <w:szCs w:val="22"/>
          <w:vertAlign w:val="subscript"/>
        </w:rPr>
      </w:pPr>
      <w:r w:rsidRPr="009466E6">
        <w:rPr>
          <w:b/>
          <w:sz w:val="22"/>
          <w:szCs w:val="22"/>
        </w:rPr>
        <w:t xml:space="preserve">W </w:t>
      </w:r>
      <w:r w:rsidRPr="009466E6">
        <w:rPr>
          <w:b/>
          <w:sz w:val="22"/>
          <w:szCs w:val="22"/>
          <w:vertAlign w:val="subscript"/>
        </w:rPr>
        <w:t>oferty</w:t>
      </w:r>
      <w:r w:rsidRPr="009466E6">
        <w:rPr>
          <w:b/>
          <w:sz w:val="22"/>
          <w:szCs w:val="22"/>
        </w:rPr>
        <w:t xml:space="preserve"> – W </w:t>
      </w:r>
      <w:r w:rsidRPr="009466E6">
        <w:rPr>
          <w:b/>
          <w:sz w:val="22"/>
          <w:szCs w:val="22"/>
          <w:vertAlign w:val="subscript"/>
        </w:rPr>
        <w:t>aukcji</w:t>
      </w:r>
    </w:p>
    <w:p w14:paraId="64476F1A" w14:textId="77777777" w:rsidR="004E1DE8" w:rsidRPr="009466E6" w:rsidRDefault="004E1DE8" w:rsidP="004E1DE8">
      <w:pPr>
        <w:pStyle w:val="bullet"/>
        <w:spacing w:before="0" w:after="0"/>
        <w:ind w:left="2830" w:hanging="851"/>
        <w:rPr>
          <w:b/>
          <w:sz w:val="22"/>
          <w:szCs w:val="22"/>
        </w:rPr>
      </w:pPr>
      <w:r w:rsidRPr="009466E6">
        <w:rPr>
          <w:b/>
          <w:sz w:val="22"/>
          <w:szCs w:val="22"/>
        </w:rPr>
        <w:t>U = --------------------------------------  x 100 [%]</w:t>
      </w:r>
    </w:p>
    <w:p w14:paraId="237E22C5" w14:textId="77777777" w:rsidR="004E1DE8" w:rsidRPr="009466E6" w:rsidRDefault="004E1DE8" w:rsidP="004E1DE8">
      <w:pPr>
        <w:ind w:left="3053" w:firstLine="492"/>
        <w:rPr>
          <w:b/>
          <w:sz w:val="22"/>
          <w:szCs w:val="22"/>
          <w:vertAlign w:val="subscript"/>
        </w:rPr>
      </w:pPr>
      <w:r w:rsidRPr="009466E6">
        <w:rPr>
          <w:b/>
          <w:sz w:val="22"/>
          <w:szCs w:val="22"/>
        </w:rPr>
        <w:t xml:space="preserve">W </w:t>
      </w:r>
      <w:r w:rsidRPr="009466E6">
        <w:rPr>
          <w:b/>
          <w:sz w:val="22"/>
          <w:szCs w:val="22"/>
          <w:vertAlign w:val="subscript"/>
        </w:rPr>
        <w:t>oferty</w:t>
      </w:r>
    </w:p>
    <w:p w14:paraId="3908AFBE" w14:textId="77777777" w:rsidR="004E1DE8" w:rsidRPr="009466E6" w:rsidRDefault="004E1DE8" w:rsidP="004E1DE8">
      <w:pPr>
        <w:ind w:left="3053" w:firstLine="492"/>
        <w:rPr>
          <w:b/>
          <w:sz w:val="22"/>
          <w:szCs w:val="22"/>
          <w:vertAlign w:val="subscript"/>
        </w:rPr>
      </w:pPr>
    </w:p>
    <w:p w14:paraId="1D4ACD23"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lastRenderedPageBreak/>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59AC8BA2" w14:textId="77777777" w:rsidR="004E1DE8" w:rsidRPr="009466E6" w:rsidRDefault="004E1DE8" w:rsidP="004E1DE8">
      <w:pPr>
        <w:jc w:val="both"/>
        <w:rPr>
          <w:sz w:val="22"/>
          <w:szCs w:val="22"/>
        </w:rPr>
      </w:pPr>
    </w:p>
    <w:p w14:paraId="4B75B079" w14:textId="77777777" w:rsidR="004E1DE8" w:rsidRPr="009466E6" w:rsidRDefault="004E1DE8" w:rsidP="004E1DE8">
      <w:pPr>
        <w:ind w:left="1080"/>
        <w:jc w:val="center"/>
        <w:rPr>
          <w:b/>
          <w:sz w:val="22"/>
          <w:szCs w:val="22"/>
        </w:rPr>
      </w:pPr>
      <w:r w:rsidRPr="009466E6">
        <w:rPr>
          <w:b/>
          <w:sz w:val="22"/>
          <w:szCs w:val="22"/>
        </w:rPr>
        <w:t xml:space="preserve">C </w:t>
      </w:r>
      <w:r w:rsidRPr="009466E6">
        <w:rPr>
          <w:b/>
          <w:sz w:val="22"/>
          <w:szCs w:val="22"/>
          <w:vertAlign w:val="subscript"/>
        </w:rPr>
        <w:t>aukcji</w:t>
      </w:r>
      <w:r w:rsidRPr="009466E6">
        <w:rPr>
          <w:b/>
          <w:sz w:val="22"/>
          <w:szCs w:val="22"/>
        </w:rPr>
        <w:t xml:space="preserve"> = C </w:t>
      </w:r>
      <w:r w:rsidRPr="009466E6">
        <w:rPr>
          <w:b/>
          <w:sz w:val="22"/>
          <w:szCs w:val="22"/>
          <w:vertAlign w:val="subscript"/>
        </w:rPr>
        <w:t>oferty</w:t>
      </w:r>
      <w:r w:rsidRPr="009466E6">
        <w:rPr>
          <w:b/>
          <w:sz w:val="22"/>
          <w:szCs w:val="22"/>
        </w:rPr>
        <w:t xml:space="preserve"> – (C </w:t>
      </w:r>
      <w:r w:rsidRPr="009466E6">
        <w:rPr>
          <w:b/>
          <w:sz w:val="22"/>
          <w:szCs w:val="22"/>
          <w:vertAlign w:val="subscript"/>
        </w:rPr>
        <w:t>oferty</w:t>
      </w:r>
      <w:r w:rsidRPr="009466E6">
        <w:rPr>
          <w:b/>
          <w:sz w:val="22"/>
          <w:szCs w:val="22"/>
        </w:rPr>
        <w:t xml:space="preserve"> x U)</w:t>
      </w:r>
    </w:p>
    <w:p w14:paraId="7CFFFE00" w14:textId="77777777" w:rsidR="004E1DE8" w:rsidRPr="009466E6" w:rsidRDefault="004E1DE8" w:rsidP="004E1DE8">
      <w:pPr>
        <w:ind w:left="1080"/>
        <w:jc w:val="both"/>
        <w:rPr>
          <w:sz w:val="22"/>
          <w:szCs w:val="22"/>
        </w:rPr>
      </w:pPr>
      <w:r w:rsidRPr="009466E6">
        <w:rPr>
          <w:sz w:val="22"/>
          <w:szCs w:val="22"/>
        </w:rPr>
        <w:t>gdzie:</w:t>
      </w:r>
    </w:p>
    <w:p w14:paraId="03C0435C" w14:textId="77777777" w:rsidR="004E1DE8" w:rsidRPr="009466E6" w:rsidRDefault="004E1DE8" w:rsidP="004E1DE8">
      <w:pPr>
        <w:tabs>
          <w:tab w:val="left" w:pos="1800"/>
        </w:tabs>
        <w:ind w:left="1800" w:hanging="720"/>
        <w:jc w:val="both"/>
        <w:rPr>
          <w:sz w:val="22"/>
          <w:szCs w:val="22"/>
        </w:rPr>
      </w:pPr>
      <w:r w:rsidRPr="009466E6">
        <w:rPr>
          <w:sz w:val="22"/>
          <w:szCs w:val="22"/>
        </w:rPr>
        <w:t xml:space="preserve">U – wartość wskaźnika upustu cenowego od wartości oferty pierwotnej uzyskanego </w:t>
      </w:r>
      <w:r w:rsidRPr="009466E6">
        <w:rPr>
          <w:sz w:val="22"/>
          <w:szCs w:val="22"/>
        </w:rPr>
        <w:br/>
        <w:t>w wyniku akcji elektronicznej</w:t>
      </w:r>
    </w:p>
    <w:p w14:paraId="01E4CF8E" w14:textId="77777777" w:rsidR="004E1DE8" w:rsidRPr="009466E6" w:rsidRDefault="004E1DE8" w:rsidP="004E1DE8">
      <w:pPr>
        <w:tabs>
          <w:tab w:val="left" w:pos="1800"/>
        </w:tabs>
        <w:ind w:left="1080"/>
        <w:jc w:val="both"/>
        <w:rPr>
          <w:sz w:val="22"/>
          <w:szCs w:val="22"/>
        </w:rPr>
      </w:pPr>
      <w:r w:rsidRPr="009466E6">
        <w:rPr>
          <w:sz w:val="22"/>
          <w:szCs w:val="22"/>
        </w:rPr>
        <w:t xml:space="preserve">W </w:t>
      </w:r>
      <w:r w:rsidRPr="009466E6">
        <w:rPr>
          <w:sz w:val="22"/>
          <w:szCs w:val="22"/>
          <w:vertAlign w:val="subscript"/>
        </w:rPr>
        <w:t>oferty</w:t>
      </w:r>
      <w:r w:rsidRPr="009466E6">
        <w:rPr>
          <w:sz w:val="22"/>
          <w:szCs w:val="22"/>
        </w:rPr>
        <w:tab/>
        <w:t>– wartość oferty pierwotnej</w:t>
      </w:r>
    </w:p>
    <w:p w14:paraId="41FB37BA" w14:textId="77777777" w:rsidR="004E1DE8" w:rsidRPr="009466E6" w:rsidRDefault="004E1DE8" w:rsidP="004E1DE8">
      <w:pPr>
        <w:tabs>
          <w:tab w:val="left" w:pos="1800"/>
        </w:tabs>
        <w:ind w:left="1080"/>
        <w:jc w:val="both"/>
        <w:rPr>
          <w:sz w:val="22"/>
          <w:szCs w:val="22"/>
        </w:rPr>
      </w:pPr>
      <w:r w:rsidRPr="009466E6">
        <w:rPr>
          <w:sz w:val="22"/>
          <w:szCs w:val="22"/>
        </w:rPr>
        <w:t xml:space="preserve">W </w:t>
      </w:r>
      <w:r w:rsidRPr="009466E6">
        <w:rPr>
          <w:sz w:val="22"/>
          <w:szCs w:val="22"/>
          <w:vertAlign w:val="subscript"/>
        </w:rPr>
        <w:t>aukcji</w:t>
      </w:r>
      <w:r w:rsidRPr="009466E6">
        <w:rPr>
          <w:sz w:val="22"/>
          <w:szCs w:val="22"/>
        </w:rPr>
        <w:tab/>
        <w:t>– wartość oferty uzyskanej w toku aukcji elektronicznej</w:t>
      </w:r>
    </w:p>
    <w:p w14:paraId="5D95BCCD" w14:textId="77777777" w:rsidR="004E1DE8" w:rsidRPr="009466E6" w:rsidRDefault="004E1DE8" w:rsidP="004E1DE8">
      <w:pPr>
        <w:tabs>
          <w:tab w:val="left" w:pos="1800"/>
        </w:tabs>
        <w:ind w:left="1080"/>
        <w:jc w:val="both"/>
        <w:rPr>
          <w:sz w:val="22"/>
          <w:szCs w:val="22"/>
        </w:rPr>
      </w:pPr>
      <w:r w:rsidRPr="009466E6">
        <w:rPr>
          <w:sz w:val="22"/>
          <w:szCs w:val="22"/>
        </w:rPr>
        <w:t xml:space="preserve">C </w:t>
      </w:r>
      <w:r w:rsidRPr="009466E6">
        <w:rPr>
          <w:sz w:val="22"/>
          <w:szCs w:val="22"/>
          <w:vertAlign w:val="subscript"/>
        </w:rPr>
        <w:t>aukcji</w:t>
      </w:r>
      <w:r w:rsidRPr="009466E6">
        <w:rPr>
          <w:sz w:val="22"/>
          <w:szCs w:val="22"/>
        </w:rPr>
        <w:tab/>
        <w:t>– cena jednostkowa netto przyjęta do umowy</w:t>
      </w:r>
    </w:p>
    <w:p w14:paraId="5478FA55" w14:textId="77777777" w:rsidR="004E1DE8" w:rsidRPr="009466E6" w:rsidRDefault="004E1DE8" w:rsidP="004E1DE8">
      <w:pPr>
        <w:tabs>
          <w:tab w:val="left" w:pos="1800"/>
        </w:tabs>
        <w:ind w:left="1080"/>
        <w:jc w:val="both"/>
        <w:rPr>
          <w:sz w:val="22"/>
          <w:szCs w:val="22"/>
        </w:rPr>
      </w:pPr>
      <w:r w:rsidRPr="009466E6">
        <w:rPr>
          <w:sz w:val="22"/>
          <w:szCs w:val="22"/>
        </w:rPr>
        <w:t xml:space="preserve">C </w:t>
      </w:r>
      <w:r w:rsidRPr="009466E6">
        <w:rPr>
          <w:sz w:val="22"/>
          <w:szCs w:val="22"/>
          <w:vertAlign w:val="subscript"/>
        </w:rPr>
        <w:t>oferty</w:t>
      </w:r>
      <w:r w:rsidRPr="009466E6">
        <w:rPr>
          <w:sz w:val="22"/>
          <w:szCs w:val="22"/>
        </w:rPr>
        <w:tab/>
        <w:t>– cena jednostkowa netto oferty pierwotnej</w:t>
      </w:r>
    </w:p>
    <w:p w14:paraId="4028845E" w14:textId="77777777" w:rsidR="004E1DE8" w:rsidRPr="009466E6" w:rsidRDefault="004E1DE8" w:rsidP="004E1DE8">
      <w:pPr>
        <w:tabs>
          <w:tab w:val="left" w:pos="1800"/>
        </w:tabs>
        <w:jc w:val="both"/>
        <w:rPr>
          <w:sz w:val="22"/>
          <w:szCs w:val="22"/>
        </w:rPr>
      </w:pPr>
    </w:p>
    <w:p w14:paraId="6D6ADCCB"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DA946D0"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5AF3D8DA" w14:textId="77777777" w:rsidR="003B11D5" w:rsidRPr="003B11D5" w:rsidRDefault="003B11D5" w:rsidP="003B11D5">
      <w:pPr>
        <w:pStyle w:val="Akapitzlist"/>
        <w:numPr>
          <w:ilvl w:val="0"/>
          <w:numId w:val="14"/>
        </w:numPr>
        <w:spacing w:before="120" w:line="312" w:lineRule="auto"/>
        <w:jc w:val="both"/>
        <w:rPr>
          <w:bCs/>
        </w:rPr>
      </w:pPr>
      <w:r w:rsidRPr="003B11D5">
        <w:rPr>
          <w:bCs/>
        </w:rPr>
        <w:t>Zamawiający żąda zabezpieczenia należytego wykonania umowy w wysokości 2 % ceny maksymalnej wartości nominalnej zobowiązania Zamawiającego wynikającego z umowy.</w:t>
      </w:r>
    </w:p>
    <w:p w14:paraId="57D306B3" w14:textId="6342CBB0" w:rsidR="003B11D5" w:rsidRPr="003B11D5" w:rsidRDefault="003B11D5" w:rsidP="003B11D5">
      <w:pPr>
        <w:pStyle w:val="Akapitzlist"/>
        <w:numPr>
          <w:ilvl w:val="0"/>
          <w:numId w:val="14"/>
        </w:numPr>
        <w:spacing w:before="120" w:line="312" w:lineRule="auto"/>
        <w:jc w:val="both"/>
        <w:rPr>
          <w:bCs/>
        </w:rPr>
      </w:pPr>
      <w:r w:rsidRPr="003B11D5">
        <w:rPr>
          <w:bCs/>
        </w:rPr>
        <w:t>Wykonawca wnosi zabezpieczenie należytego wykonania umowy przed zawarciem umowy w terminie wskazanym przez Zamawiającego. Zabezpieczenie wnoszone w</w:t>
      </w:r>
      <w:r>
        <w:rPr>
          <w:bCs/>
        </w:rPr>
        <w:t> </w:t>
      </w:r>
      <w:r w:rsidRPr="003B11D5">
        <w:rPr>
          <w:bCs/>
        </w:rPr>
        <w:t>pieniądzu Zamawiający uzna za wniesione, po wpływie wymaganej kwoty na wskazany rachunek bankowy Zamawiającego.</w:t>
      </w:r>
    </w:p>
    <w:p w14:paraId="55B4E342" w14:textId="77777777" w:rsidR="003B11D5" w:rsidRPr="003B11D5" w:rsidRDefault="003B11D5" w:rsidP="003B11D5">
      <w:pPr>
        <w:pStyle w:val="Akapitzlist"/>
        <w:numPr>
          <w:ilvl w:val="0"/>
          <w:numId w:val="14"/>
        </w:numPr>
        <w:spacing w:before="120" w:line="312" w:lineRule="auto"/>
        <w:jc w:val="both"/>
        <w:rPr>
          <w:bCs/>
        </w:rPr>
      </w:pPr>
      <w:r w:rsidRPr="003B11D5">
        <w:rPr>
          <w:bCs/>
        </w:rPr>
        <w:t>Zabezpieczenie może być wnoszone według wyboru Wykonawcy w jednej lub w kilku następujących formach:</w:t>
      </w:r>
    </w:p>
    <w:p w14:paraId="177F39D7" w14:textId="020E591B" w:rsidR="003B11D5" w:rsidRPr="003B11D5" w:rsidRDefault="003B11D5" w:rsidP="00E5494B">
      <w:pPr>
        <w:pStyle w:val="Akapitzlist"/>
        <w:numPr>
          <w:ilvl w:val="0"/>
          <w:numId w:val="118"/>
        </w:numPr>
        <w:spacing w:before="120" w:line="312" w:lineRule="auto"/>
        <w:jc w:val="both"/>
        <w:rPr>
          <w:bCs/>
        </w:rPr>
      </w:pPr>
      <w:r w:rsidRPr="003B11D5">
        <w:rPr>
          <w:bCs/>
        </w:rPr>
        <w:t xml:space="preserve">w pieniądzu - wpłaty należy dokonać w formie przelewu na konto bankowe </w:t>
      </w:r>
      <w:r w:rsidRPr="003B11D5">
        <w:rPr>
          <w:b/>
        </w:rPr>
        <w:t>PKO BP nr rachunku 52 1020 1026 0000 1602 0608 9264</w:t>
      </w:r>
      <w:r w:rsidRPr="003B11D5">
        <w:rPr>
          <w:bCs/>
        </w:rPr>
        <w:t xml:space="preserve"> z wpisaniem na dowodzie wpłaty hasła: Zabezpieczenie należytego wykonania umowy - </w:t>
      </w:r>
      <w:r>
        <w:rPr>
          <w:i/>
        </w:rPr>
        <w:t>Montaż rurociągów odmetanowania dla Polskiej Grupy Górniczej S.A. Oddział KWK Sośnica”</w:t>
      </w:r>
      <w:r w:rsidRPr="003B11D5">
        <w:rPr>
          <w:bCs/>
        </w:rPr>
        <w:t xml:space="preserve">– postępowanie nr </w:t>
      </w:r>
      <w:r w:rsidR="00862FCC" w:rsidRPr="00E5494B">
        <w:rPr>
          <w:bCs/>
        </w:rPr>
        <w:t>412501864</w:t>
      </w:r>
      <w:r w:rsidRPr="003B11D5">
        <w:rPr>
          <w:bCs/>
        </w:rPr>
        <w:t>.</w:t>
      </w:r>
    </w:p>
    <w:p w14:paraId="06DA9EF0" w14:textId="77777777" w:rsidR="003B11D5" w:rsidRPr="003B11D5" w:rsidRDefault="003B11D5" w:rsidP="00E5494B">
      <w:pPr>
        <w:pStyle w:val="Akapitzlist"/>
        <w:numPr>
          <w:ilvl w:val="0"/>
          <w:numId w:val="118"/>
        </w:numPr>
        <w:spacing w:before="120" w:line="312" w:lineRule="auto"/>
        <w:jc w:val="both"/>
        <w:rPr>
          <w:bCs/>
        </w:rPr>
      </w:pPr>
      <w:r w:rsidRPr="003B11D5">
        <w:rPr>
          <w:bCs/>
        </w:rPr>
        <w:t>w poręczeniach bankowych lub poręczeniach spółdzielczej kasy oszczędnościowo-kredytowej, z tym, że zobowiązanie kasy jest zawsze zobowiązaniem pieniężnym,</w:t>
      </w:r>
    </w:p>
    <w:p w14:paraId="0C1008A6" w14:textId="77777777" w:rsidR="003B11D5" w:rsidRPr="003B11D5" w:rsidRDefault="003B11D5" w:rsidP="00E5494B">
      <w:pPr>
        <w:pStyle w:val="Akapitzlist"/>
        <w:numPr>
          <w:ilvl w:val="0"/>
          <w:numId w:val="118"/>
        </w:numPr>
        <w:spacing w:before="120" w:line="312" w:lineRule="auto"/>
        <w:jc w:val="both"/>
        <w:rPr>
          <w:bCs/>
        </w:rPr>
      </w:pPr>
      <w:r w:rsidRPr="003B11D5">
        <w:rPr>
          <w:bCs/>
        </w:rPr>
        <w:lastRenderedPageBreak/>
        <w:t>w gwarancjach bankowych,</w:t>
      </w:r>
    </w:p>
    <w:p w14:paraId="5E288944" w14:textId="77777777" w:rsidR="003B11D5" w:rsidRPr="003B11D5" w:rsidRDefault="003B11D5" w:rsidP="00E5494B">
      <w:pPr>
        <w:pStyle w:val="Akapitzlist"/>
        <w:numPr>
          <w:ilvl w:val="0"/>
          <w:numId w:val="118"/>
        </w:numPr>
        <w:spacing w:before="120" w:line="312" w:lineRule="auto"/>
        <w:jc w:val="both"/>
        <w:rPr>
          <w:bCs/>
        </w:rPr>
      </w:pPr>
      <w:r w:rsidRPr="003B11D5">
        <w:rPr>
          <w:bCs/>
        </w:rPr>
        <w:t>w gwarancjach ubezpieczeniowych,</w:t>
      </w:r>
    </w:p>
    <w:p w14:paraId="5426E20C" w14:textId="77777777" w:rsidR="003B11D5" w:rsidRPr="003B11D5" w:rsidRDefault="003B11D5" w:rsidP="00E5494B">
      <w:pPr>
        <w:pStyle w:val="Akapitzlist"/>
        <w:numPr>
          <w:ilvl w:val="0"/>
          <w:numId w:val="118"/>
        </w:numPr>
        <w:spacing w:before="120" w:line="312" w:lineRule="auto"/>
        <w:jc w:val="both"/>
        <w:rPr>
          <w:bCs/>
        </w:rPr>
      </w:pPr>
      <w:r w:rsidRPr="003B11D5">
        <w:rPr>
          <w:bCs/>
        </w:rPr>
        <w:t>w poręczeniach udzielanych przez podmioty, o których mowa w art. 6b ust. 5 pkt. 2 ustawy z dnia 9 listopada 2000 roku o utworzeniu Polskiej Agencji Rozwoju Przedsiębiorczości.</w:t>
      </w:r>
    </w:p>
    <w:p w14:paraId="72BAD939" w14:textId="77777777" w:rsidR="003B11D5" w:rsidRPr="003B11D5" w:rsidRDefault="003B11D5" w:rsidP="003B11D5">
      <w:pPr>
        <w:pStyle w:val="Akapitzlist"/>
        <w:numPr>
          <w:ilvl w:val="0"/>
          <w:numId w:val="14"/>
        </w:numPr>
        <w:spacing w:before="120" w:line="312" w:lineRule="auto"/>
        <w:jc w:val="both"/>
        <w:rPr>
          <w:bCs/>
        </w:rPr>
      </w:pPr>
      <w:r w:rsidRPr="003B11D5">
        <w:rPr>
          <w:bCs/>
        </w:rPr>
        <w:t xml:space="preserve">Jeżeli zabezpieczenie wniesiono w pieniądzu Zamawiający przechowuje je na oprocentowanym rachunku bankowym. </w:t>
      </w:r>
    </w:p>
    <w:p w14:paraId="052C4B02" w14:textId="77777777" w:rsidR="003B11D5" w:rsidRPr="003B11D5" w:rsidRDefault="003B11D5" w:rsidP="003B11D5">
      <w:pPr>
        <w:pStyle w:val="Akapitzlist"/>
        <w:numPr>
          <w:ilvl w:val="0"/>
          <w:numId w:val="14"/>
        </w:numPr>
        <w:spacing w:before="120" w:line="312" w:lineRule="auto"/>
        <w:jc w:val="both"/>
        <w:rPr>
          <w:bCs/>
        </w:rPr>
      </w:pPr>
      <w:r w:rsidRPr="003B11D5">
        <w:rPr>
          <w:bCs/>
        </w:rPr>
        <w:t>Zabezpieczenie wnoszone w innej formie niż pieniądz należy:</w:t>
      </w:r>
    </w:p>
    <w:p w14:paraId="0F464367" w14:textId="41D25CC7" w:rsidR="003B11D5" w:rsidRPr="003B11D5" w:rsidRDefault="003B11D5" w:rsidP="00E5494B">
      <w:pPr>
        <w:pStyle w:val="Akapitzlist"/>
        <w:numPr>
          <w:ilvl w:val="0"/>
          <w:numId w:val="119"/>
        </w:numPr>
        <w:spacing w:before="120" w:line="312" w:lineRule="auto"/>
        <w:jc w:val="both"/>
        <w:rPr>
          <w:bCs/>
        </w:rPr>
      </w:pPr>
      <w:r w:rsidRPr="003B11D5">
        <w:rPr>
          <w:bCs/>
        </w:rPr>
        <w:t xml:space="preserve">zdeponować przed zawarciem umowy w Centrali Polskiej Grupy Górniczej S.A., budynek </w:t>
      </w:r>
      <w:proofErr w:type="spellStart"/>
      <w:r w:rsidRPr="003B11D5">
        <w:rPr>
          <w:bCs/>
        </w:rPr>
        <w:t>Synecom</w:t>
      </w:r>
      <w:proofErr w:type="spellEnd"/>
      <w:r w:rsidRPr="003B11D5">
        <w:rPr>
          <w:bCs/>
        </w:rPr>
        <w:t xml:space="preserve"> Usługi Wspólne Sp. z o.o., ul. Karolinki 1, 40-467 Katowice (pokój 215) w</w:t>
      </w:r>
      <w:r w:rsidR="00E5494B">
        <w:rPr>
          <w:bCs/>
        </w:rPr>
        <w:t> </w:t>
      </w:r>
      <w:r w:rsidRPr="003B11D5">
        <w:rPr>
          <w:bCs/>
        </w:rPr>
        <w:t>godzinach: 7:00 – 14:00  w formie oryginału dokumentu, w terminie wyznaczonym przez Zamawiającego. Kopię tego dokumentu wraz z</w:t>
      </w:r>
      <w:r w:rsidR="00E5494B">
        <w:rPr>
          <w:bCs/>
        </w:rPr>
        <w:t> </w:t>
      </w:r>
      <w:r w:rsidRPr="003B11D5">
        <w:rPr>
          <w:bCs/>
        </w:rPr>
        <w:t>potwierdzeniem złożenia należy dostarczyć Zamawiającemu przed podpisaniem umowy (oryginał w</w:t>
      </w:r>
      <w:r>
        <w:rPr>
          <w:bCs/>
        </w:rPr>
        <w:t> </w:t>
      </w:r>
      <w:r w:rsidRPr="003B11D5">
        <w:rPr>
          <w:bCs/>
        </w:rPr>
        <w:t>formie papierowej)</w:t>
      </w:r>
    </w:p>
    <w:p w14:paraId="15947853" w14:textId="77777777" w:rsidR="003B11D5" w:rsidRPr="003B11D5" w:rsidRDefault="003B11D5" w:rsidP="00E5494B">
      <w:pPr>
        <w:pStyle w:val="Akapitzlist"/>
        <w:spacing w:before="120" w:line="312" w:lineRule="auto"/>
        <w:ind w:left="360"/>
        <w:jc w:val="both"/>
        <w:rPr>
          <w:bCs/>
        </w:rPr>
      </w:pPr>
      <w:r w:rsidRPr="003B11D5">
        <w:rPr>
          <w:bCs/>
        </w:rPr>
        <w:t>lub</w:t>
      </w:r>
    </w:p>
    <w:p w14:paraId="7BD8BA93" w14:textId="6E676B13" w:rsidR="003B11D5" w:rsidRPr="003B11D5" w:rsidRDefault="003B11D5" w:rsidP="00E5494B">
      <w:pPr>
        <w:pStyle w:val="Akapitzlist"/>
        <w:numPr>
          <w:ilvl w:val="0"/>
          <w:numId w:val="119"/>
        </w:numPr>
        <w:spacing w:before="120" w:line="312" w:lineRule="auto"/>
        <w:jc w:val="both"/>
        <w:rPr>
          <w:bCs/>
        </w:rPr>
      </w:pPr>
      <w:r w:rsidRPr="003B11D5">
        <w:rPr>
          <w:bCs/>
        </w:rPr>
        <w:t>przesłać na adres e-mail sekretarza Komisji Przetargowej: k.hanzel@pgg.pl w</w:t>
      </w:r>
      <w:r w:rsidR="00E5494B">
        <w:rPr>
          <w:bCs/>
        </w:rPr>
        <w:t> </w:t>
      </w:r>
      <w:r w:rsidRPr="003B11D5">
        <w:rPr>
          <w:bCs/>
        </w:rPr>
        <w:t>postaci elektronicznej, tj. dokument gwarancji lub poręczenia podpisany podpisem kwalifikowanym przez gwaranta lub poręczyciela (oryginał w formie elektronicznej)</w:t>
      </w:r>
    </w:p>
    <w:p w14:paraId="447AA2F9" w14:textId="77777777" w:rsidR="003B11D5" w:rsidRPr="003B11D5" w:rsidRDefault="003B11D5" w:rsidP="003B11D5">
      <w:pPr>
        <w:pStyle w:val="Akapitzlist"/>
        <w:numPr>
          <w:ilvl w:val="0"/>
          <w:numId w:val="14"/>
        </w:numPr>
        <w:spacing w:before="120" w:line="312" w:lineRule="auto"/>
        <w:jc w:val="both"/>
        <w:rPr>
          <w:bCs/>
        </w:rPr>
      </w:pPr>
      <w:r w:rsidRPr="003B11D5">
        <w:rPr>
          <w:bCs/>
        </w:rPr>
        <w:t>W przypadku wniesienia wadium w pieniądzu Wykonawca może wyrazić zgodę na zaliczenie kwoty wadium na poczet zabezpieczenia.</w:t>
      </w:r>
    </w:p>
    <w:p w14:paraId="2FCAF0D1" w14:textId="77777777" w:rsidR="003B11D5" w:rsidRPr="003B11D5" w:rsidRDefault="003B11D5" w:rsidP="003B11D5">
      <w:pPr>
        <w:pStyle w:val="Akapitzlist"/>
        <w:numPr>
          <w:ilvl w:val="0"/>
          <w:numId w:val="14"/>
        </w:numPr>
        <w:spacing w:before="120" w:line="312" w:lineRule="auto"/>
        <w:jc w:val="both"/>
        <w:rPr>
          <w:bCs/>
        </w:rPr>
      </w:pPr>
      <w:r w:rsidRPr="003B11D5">
        <w:rPr>
          <w:bCs/>
        </w:rPr>
        <w:t>W trakcie realizacji umowy Wykonawca może dokonać zmiany formy zabezpieczenia na jedną lub kilka form, o których mowa w ust. 3.</w:t>
      </w:r>
    </w:p>
    <w:p w14:paraId="17854AE9" w14:textId="7DFF5FDA" w:rsidR="003B11D5" w:rsidRPr="003B11D5" w:rsidRDefault="003B11D5" w:rsidP="003B11D5">
      <w:pPr>
        <w:pStyle w:val="Akapitzlist"/>
        <w:numPr>
          <w:ilvl w:val="0"/>
          <w:numId w:val="14"/>
        </w:numPr>
        <w:spacing w:before="120" w:line="312" w:lineRule="auto"/>
        <w:jc w:val="both"/>
        <w:rPr>
          <w:bCs/>
        </w:rPr>
      </w:pPr>
      <w:r w:rsidRPr="003B11D5">
        <w:rPr>
          <w:bCs/>
        </w:rPr>
        <w:t>Zmiana formy zabezpieczenia jest dokonywana z zachowaniem ciągłości zabezpieczenia i</w:t>
      </w:r>
      <w:r>
        <w:rPr>
          <w:bCs/>
        </w:rPr>
        <w:t> </w:t>
      </w:r>
      <w:r w:rsidRPr="003B11D5">
        <w:rPr>
          <w:bCs/>
        </w:rPr>
        <w:t>bez zmniejszenia jego wysokości.</w:t>
      </w:r>
    </w:p>
    <w:p w14:paraId="6F977CF9" w14:textId="77777777" w:rsidR="003B11D5" w:rsidRPr="003B11D5" w:rsidRDefault="003B11D5" w:rsidP="003B11D5">
      <w:pPr>
        <w:pStyle w:val="Akapitzlist"/>
        <w:numPr>
          <w:ilvl w:val="0"/>
          <w:numId w:val="14"/>
        </w:numPr>
        <w:spacing w:before="120" w:line="312" w:lineRule="auto"/>
        <w:jc w:val="both"/>
        <w:rPr>
          <w:bCs/>
        </w:rPr>
      </w:pPr>
      <w:r w:rsidRPr="003B11D5">
        <w:rPr>
          <w:bCs/>
        </w:rPr>
        <w:t xml:space="preserve"> 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21A23C5E" w14:textId="193B567F" w:rsidR="003B11D5" w:rsidRPr="003B11D5" w:rsidRDefault="003B11D5" w:rsidP="003B11D5">
      <w:pPr>
        <w:pStyle w:val="Akapitzlist"/>
        <w:numPr>
          <w:ilvl w:val="0"/>
          <w:numId w:val="14"/>
        </w:numPr>
        <w:spacing w:before="120" w:line="312" w:lineRule="auto"/>
        <w:jc w:val="both"/>
        <w:rPr>
          <w:bCs/>
        </w:rPr>
      </w:pPr>
      <w:r w:rsidRPr="003B11D5">
        <w:rPr>
          <w:bCs/>
        </w:rPr>
        <w:t>Zamawiający zwraca zabezpieczenie w terminie 30 dni od dnia wykonania zamówienia i</w:t>
      </w:r>
      <w:r>
        <w:rPr>
          <w:bCs/>
        </w:rPr>
        <w:t> </w:t>
      </w:r>
      <w:r w:rsidRPr="003B11D5">
        <w:rPr>
          <w:bCs/>
        </w:rPr>
        <w:t>uznania przez Zamawiającego za należycie wykonane.</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6"/>
      <w:bookmarkStart w:id="74" w:name="_Toc106096400"/>
      <w:bookmarkStart w:id="75"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73"/>
      <w:bookmarkEnd w:id="74"/>
      <w:bookmarkEnd w:id="75"/>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Pr="00430FED">
        <w:lastRenderedPageBreak/>
        <w:t>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8306C">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8306C">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8306C">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8306C">
      <w:pPr>
        <w:pStyle w:val="Akapitzlist"/>
        <w:numPr>
          <w:ilvl w:val="0"/>
          <w:numId w:val="36"/>
        </w:numPr>
        <w:spacing w:before="120" w:line="312" w:lineRule="auto"/>
        <w:jc w:val="both"/>
      </w:pPr>
      <w:bookmarkStart w:id="80"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8306C">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462C2189" w14:textId="77777777" w:rsidR="001C27DA" w:rsidRDefault="00D20418" w:rsidP="00804500">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2CBA1B8A" w14:textId="62FAAF83" w:rsidR="00F45A8C" w:rsidRPr="001C27DA" w:rsidRDefault="00D20418" w:rsidP="001C27DA">
      <w:pPr>
        <w:pStyle w:val="Akapitzlist"/>
        <w:numPr>
          <w:ilvl w:val="0"/>
          <w:numId w:val="36"/>
        </w:numPr>
        <w:spacing w:before="120" w:line="312" w:lineRule="auto"/>
      </w:pPr>
      <w:r w:rsidRPr="001C27DA">
        <w:t>Wskazane powyżej załączniki są dostępne pod adresem</w:t>
      </w:r>
      <w:r w:rsidR="00E1327A" w:rsidRPr="001C27DA">
        <w:t>:</w:t>
      </w:r>
      <w:r w:rsidRPr="001C27DA">
        <w:t xml:space="preserve"> </w:t>
      </w:r>
      <w:r w:rsidR="00E1327A" w:rsidRPr="001C27DA">
        <w:br/>
      </w:r>
      <w:hyperlink r:id="rId12" w:history="1">
        <w:r w:rsidR="00E1327A" w:rsidRPr="001C27DA">
          <w:rPr>
            <w:rStyle w:val="Hipercze"/>
          </w:rPr>
          <w:t>https://www.pgg.pl/strefa-korporacyjna/dostawcy/profil-nabywcy/cennik-uslug-pgg</w:t>
        </w:r>
      </w:hyperlink>
      <w:r w:rsidRPr="001C27DA">
        <w:t xml:space="preserve"> </w:t>
      </w:r>
    </w:p>
    <w:p w14:paraId="3748915C" w14:textId="72E9748F" w:rsidR="001C27DA" w:rsidRPr="001C27DA" w:rsidRDefault="001C27DA" w:rsidP="001C27DA">
      <w:pPr>
        <w:pStyle w:val="Akapitzlist"/>
        <w:numPr>
          <w:ilvl w:val="0"/>
          <w:numId w:val="36"/>
        </w:numPr>
        <w:spacing w:before="120" w:line="312" w:lineRule="auto"/>
        <w:jc w:val="both"/>
      </w:pPr>
      <w:r w:rsidRPr="001C27DA">
        <w:t>Wykonawca przed podpisaniem Umowy winien przekazać Zamawiającemu potwierdzoną za zgodność z oryginałem kopię polisy ubezpieczenia wraz z dowodem opłacenia składki ubezpieczeniowej. W przypadku upływu terminu obowiązywania polisy lub upływu</w:t>
      </w:r>
      <w:r>
        <w:t xml:space="preserve"> </w:t>
      </w:r>
      <w:r w:rsidRPr="001C27DA">
        <w:t>terminu płatności kolejnej składki, Wykonawca obowiązany jest najpóźniej w dniu, w</w:t>
      </w:r>
      <w:r w:rsidR="003B11D5">
        <w:t> </w:t>
      </w:r>
      <w:r w:rsidRPr="001C27DA">
        <w:t>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40B59CAD" w:rsidR="00055CB4" w:rsidRDefault="00055CB4">
      <w:pPr>
        <w:spacing w:after="160" w:line="259" w:lineRule="auto"/>
        <w:rPr>
          <w:sz w:val="24"/>
          <w:szCs w:val="24"/>
        </w:rPr>
      </w:pPr>
      <w:r>
        <w:rPr>
          <w:sz w:val="24"/>
          <w:szCs w:val="24"/>
        </w:rPr>
        <w:br w:type="page"/>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160449183"/>
      <w:r w:rsidRPr="00057162">
        <w:rPr>
          <w:rFonts w:ascii="Times New Roman" w:hAnsi="Times New Roman" w:cs="Times New Roman"/>
          <w:color w:val="auto"/>
          <w:sz w:val="24"/>
          <w:szCs w:val="24"/>
        </w:rPr>
        <w:lastRenderedPageBreak/>
        <w:t>Wykaz załączników</w:t>
      </w:r>
      <w:bookmarkEnd w:id="84"/>
      <w:bookmarkEnd w:id="85"/>
      <w:bookmarkEnd w:id="86"/>
    </w:p>
    <w:p w14:paraId="700793D0" w14:textId="77777777" w:rsidR="00667F0C" w:rsidRDefault="00667F0C" w:rsidP="00E32BAD">
      <w:pPr>
        <w:tabs>
          <w:tab w:val="left" w:pos="1843"/>
        </w:tabs>
        <w:jc w:val="both"/>
        <w:rPr>
          <w:b/>
          <w:bCs/>
          <w:sz w:val="22"/>
          <w:szCs w:val="22"/>
        </w:rPr>
      </w:pPr>
      <w:bookmarkStart w:id="87"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8"/>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3CFFD35" w14:textId="77777777" w:rsidR="00384027"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 xml:space="preserve">Wykaz wykonanych/wykonywanych </w:t>
      </w:r>
      <w:r w:rsidR="00384027">
        <w:rPr>
          <w:bCs/>
          <w:sz w:val="22"/>
          <w:szCs w:val="22"/>
        </w:rPr>
        <w:t>robót</w:t>
      </w:r>
    </w:p>
    <w:p w14:paraId="327A5A65" w14:textId="66B90A6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30335E9" w14:textId="77777777" w:rsidR="00667F0C" w:rsidRDefault="009A6FBC" w:rsidP="00667F0C">
      <w:pPr>
        <w:tabs>
          <w:tab w:val="left" w:pos="1843"/>
        </w:tabs>
        <w:ind w:left="1843" w:hanging="1843"/>
        <w:jc w:val="both"/>
        <w:rPr>
          <w:bCs/>
          <w:sz w:val="22"/>
          <w:szCs w:val="22"/>
        </w:rPr>
      </w:pPr>
      <w:r w:rsidRPr="009A6FBC">
        <w:rPr>
          <w:bCs/>
          <w:sz w:val="22"/>
          <w:szCs w:val="22"/>
        </w:rPr>
        <w:t>- Certyfikat wydany przez podmiot zajmujący się poświadczaniem zgodności działań Wykonawcy</w:t>
      </w:r>
    </w:p>
    <w:p w14:paraId="46CCEF67" w14:textId="77777777" w:rsidR="00667F0C" w:rsidRDefault="009A6FBC" w:rsidP="00667F0C">
      <w:pPr>
        <w:tabs>
          <w:tab w:val="left" w:pos="1843"/>
        </w:tabs>
        <w:ind w:left="1843" w:hanging="1843"/>
        <w:jc w:val="both"/>
        <w:rPr>
          <w:bCs/>
          <w:sz w:val="22"/>
          <w:szCs w:val="22"/>
        </w:rPr>
      </w:pPr>
      <w:r w:rsidRPr="009A6FBC">
        <w:rPr>
          <w:bCs/>
          <w:sz w:val="22"/>
          <w:szCs w:val="22"/>
        </w:rPr>
        <w:t xml:space="preserve">z normami ISO 9001 </w:t>
      </w:r>
      <w:r w:rsidR="00B574BB" w:rsidRPr="009A6FBC">
        <w:rPr>
          <w:bCs/>
          <w:sz w:val="22"/>
          <w:szCs w:val="22"/>
        </w:rPr>
        <w:t>oraz nowym</w:t>
      </w:r>
      <w:r w:rsidRPr="009A6FBC">
        <w:rPr>
          <w:bCs/>
          <w:sz w:val="22"/>
          <w:szCs w:val="22"/>
        </w:rPr>
        <w:t xml:space="preserve"> międzynarodowym Standardem Zarządzania Bezpieczeństwem i</w:t>
      </w:r>
    </w:p>
    <w:p w14:paraId="10E1918F" w14:textId="782BE3BE" w:rsidR="009A6FBC" w:rsidRPr="009A6FBC" w:rsidRDefault="009A6FBC" w:rsidP="00667F0C">
      <w:pPr>
        <w:tabs>
          <w:tab w:val="left" w:pos="1843"/>
        </w:tabs>
        <w:ind w:left="1843" w:hanging="1843"/>
        <w:jc w:val="both"/>
        <w:rPr>
          <w:bCs/>
          <w:sz w:val="22"/>
          <w:szCs w:val="22"/>
        </w:rPr>
      </w:pPr>
      <w:r w:rsidRPr="009A6FBC">
        <w:rPr>
          <w:bCs/>
          <w:sz w:val="22"/>
          <w:szCs w:val="22"/>
        </w:rPr>
        <w:t>Higieną Pracy opartym o normę ISO 45001</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w:t>
      </w:r>
      <w:r w:rsidRPr="00020FEC">
        <w:rPr>
          <w:rFonts w:eastAsiaTheme="majorEastAsia"/>
          <w:b/>
          <w:bCs/>
          <w:color w:val="2F5496" w:themeColor="accent1" w:themeShade="BF"/>
          <w:spacing w:val="20"/>
          <w:sz w:val="28"/>
          <w:szCs w:val="28"/>
        </w:rPr>
        <w:t>1 Szczegółowy Opis Przedmiotu Zamówienia</w:t>
      </w:r>
      <w:bookmarkEnd w:id="90"/>
      <w:r w:rsidR="00A07BD8" w:rsidRPr="00020FEC">
        <w:rPr>
          <w:b/>
          <w:bCs/>
          <w:color w:val="2F5496" w:themeColor="accent1" w:themeShade="BF"/>
          <w:sz w:val="28"/>
          <w:szCs w:val="28"/>
        </w:rPr>
        <w:t xml:space="preserve"> (SOPZ)</w:t>
      </w:r>
      <w:bookmarkEnd w:id="91"/>
    </w:p>
    <w:p w14:paraId="44CD5139" w14:textId="3E8E06E1" w:rsidR="00602FAA" w:rsidRPr="00A8558D" w:rsidRDefault="001F655F" w:rsidP="00D908FB">
      <w:pPr>
        <w:pStyle w:val="Akapitzlist"/>
        <w:numPr>
          <w:ilvl w:val="0"/>
          <w:numId w:val="32"/>
        </w:numPr>
        <w:jc w:val="both"/>
        <w:rPr>
          <w:b/>
          <w:bCs/>
        </w:rPr>
      </w:pPr>
      <w:bookmarkStart w:id="92" w:name="_Toc67292091"/>
      <w:bookmarkStart w:id="93" w:name="_Hlk67822129"/>
      <w:r w:rsidRPr="00A8558D">
        <w:rPr>
          <w:b/>
          <w:bCs/>
        </w:rPr>
        <w:t>P</w:t>
      </w:r>
      <w:r w:rsidR="00602FAA" w:rsidRPr="00A8558D">
        <w:rPr>
          <w:b/>
          <w:bCs/>
        </w:rPr>
        <w:t>rzedmiot zamówienia:</w:t>
      </w:r>
      <w:bookmarkEnd w:id="92"/>
    </w:p>
    <w:bookmarkEnd w:id="93"/>
    <w:p w14:paraId="6990DCA6" w14:textId="310428EC" w:rsidR="00A8558D" w:rsidRPr="00A8558D" w:rsidRDefault="00A8558D" w:rsidP="00A8558D">
      <w:pPr>
        <w:pStyle w:val="Akapitzlist"/>
        <w:jc w:val="both"/>
        <w:rPr>
          <w:bCs/>
          <w:sz w:val="22"/>
          <w:szCs w:val="22"/>
        </w:rPr>
      </w:pPr>
      <w:r w:rsidRPr="00A8558D">
        <w:rPr>
          <w:bCs/>
          <w:sz w:val="22"/>
          <w:szCs w:val="22"/>
        </w:rPr>
        <w:t>Przedmiotem zamówienia jest montaż rurociągów odmetanowania w PGG S.A. Oddział KWK</w:t>
      </w:r>
      <w:r w:rsidR="003B11D5">
        <w:rPr>
          <w:bCs/>
          <w:sz w:val="22"/>
          <w:szCs w:val="22"/>
        </w:rPr>
        <w:t> </w:t>
      </w:r>
      <w:r w:rsidRPr="00A8558D">
        <w:rPr>
          <w:bCs/>
          <w:sz w:val="22"/>
          <w:szCs w:val="22"/>
        </w:rPr>
        <w:t>Sośnica</w:t>
      </w:r>
    </w:p>
    <w:p w14:paraId="5B829223" w14:textId="77777777" w:rsidR="00602FAA" w:rsidRPr="00A8558D" w:rsidRDefault="00602FAA" w:rsidP="00A8558D">
      <w:pPr>
        <w:jc w:val="both"/>
        <w:rPr>
          <w:sz w:val="22"/>
          <w:szCs w:val="22"/>
        </w:rPr>
      </w:pPr>
    </w:p>
    <w:p w14:paraId="301582FC" w14:textId="43A39FB9" w:rsidR="00363954" w:rsidRDefault="00363954" w:rsidP="00D908FB">
      <w:pPr>
        <w:pStyle w:val="Akapitzlist"/>
        <w:numPr>
          <w:ilvl w:val="0"/>
          <w:numId w:val="32"/>
        </w:numPr>
        <w:jc w:val="both"/>
        <w:rPr>
          <w:b/>
          <w:bCs/>
        </w:rPr>
      </w:pPr>
      <w:bookmarkStart w:id="94" w:name="_Toc67292092"/>
      <w:bookmarkStart w:id="95"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74E19B78" w14:textId="0EFC5B1A" w:rsidR="00F71311" w:rsidRPr="00896A78" w:rsidRDefault="00F71311" w:rsidP="00796938">
            <w:pPr>
              <w:pStyle w:val="Default"/>
              <w:spacing w:line="256" w:lineRule="auto"/>
              <w:jc w:val="center"/>
              <w:rPr>
                <w:sz w:val="22"/>
                <w:szCs w:val="22"/>
              </w:rPr>
            </w:pPr>
            <w:r w:rsidRPr="00896A78">
              <w:rPr>
                <w:sz w:val="22"/>
                <w:szCs w:val="22"/>
              </w:rPr>
              <w:t xml:space="preserve">KWK </w:t>
            </w:r>
            <w:r w:rsidR="00796938">
              <w:rPr>
                <w:sz w:val="22"/>
                <w:szCs w:val="22"/>
              </w:rPr>
              <w:t>Sośnica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63717A35" w:rsidR="00F71311" w:rsidRPr="00896A78" w:rsidRDefault="00F71311" w:rsidP="00F71311">
            <w:pPr>
              <w:pStyle w:val="Default"/>
              <w:spacing w:line="276" w:lineRule="auto"/>
              <w:jc w:val="center"/>
              <w:rPr>
                <w:sz w:val="22"/>
                <w:szCs w:val="22"/>
              </w:rPr>
            </w:pPr>
            <w:r w:rsidRPr="00896A78">
              <w:rPr>
                <w:sz w:val="22"/>
                <w:szCs w:val="22"/>
              </w:rPr>
              <w:t xml:space="preserve">ul </w:t>
            </w:r>
            <w:r w:rsidR="00796938">
              <w:rPr>
                <w:sz w:val="22"/>
                <w:szCs w:val="22"/>
              </w:rPr>
              <w:t>Błonie 6</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05EB5612" w:rsidR="00F71311" w:rsidRPr="00896A78" w:rsidRDefault="00796938" w:rsidP="00F71311">
            <w:pPr>
              <w:pStyle w:val="Default"/>
              <w:spacing w:line="276" w:lineRule="auto"/>
              <w:jc w:val="center"/>
              <w:rPr>
                <w:sz w:val="22"/>
                <w:szCs w:val="22"/>
              </w:rPr>
            </w:pPr>
            <w:r>
              <w:rPr>
                <w:sz w:val="22"/>
                <w:szCs w:val="22"/>
              </w:rPr>
              <w:t>44-103 Gliwice</w:t>
            </w:r>
          </w:p>
        </w:tc>
      </w:tr>
    </w:tbl>
    <w:p w14:paraId="23CB42D1" w14:textId="77777777" w:rsidR="00F71311" w:rsidRPr="00A8558D" w:rsidRDefault="00F71311" w:rsidP="00A8558D">
      <w:pPr>
        <w:pStyle w:val="Akapitzlist"/>
        <w:jc w:val="both"/>
        <w:rPr>
          <w:b/>
          <w:bCs/>
          <w:sz w:val="22"/>
          <w:szCs w:val="22"/>
        </w:rPr>
      </w:pPr>
    </w:p>
    <w:p w14:paraId="4D2ED7C9" w14:textId="69846CED" w:rsidR="00602FAA" w:rsidRPr="00A8558D" w:rsidRDefault="00602FAA" w:rsidP="00A8558D">
      <w:pPr>
        <w:pStyle w:val="Akapitzlist"/>
        <w:numPr>
          <w:ilvl w:val="0"/>
          <w:numId w:val="32"/>
        </w:numPr>
        <w:jc w:val="both"/>
        <w:rPr>
          <w:rFonts w:eastAsiaTheme="minorHAnsi"/>
          <w:b/>
          <w:bCs/>
          <w:sz w:val="22"/>
          <w:szCs w:val="22"/>
        </w:rPr>
      </w:pPr>
      <w:r w:rsidRPr="00A8558D">
        <w:rPr>
          <w:rFonts w:eastAsiaTheme="minorHAnsi"/>
          <w:b/>
          <w:bCs/>
          <w:sz w:val="22"/>
          <w:szCs w:val="22"/>
        </w:rPr>
        <w:t>Termin realizacji zamówienia:</w:t>
      </w:r>
      <w:bookmarkEnd w:id="94"/>
      <w:r w:rsidR="005337CC" w:rsidRPr="00A8558D">
        <w:rPr>
          <w:rFonts w:eastAsiaTheme="minorHAnsi"/>
          <w:b/>
          <w:bCs/>
          <w:sz w:val="22"/>
          <w:szCs w:val="22"/>
        </w:rPr>
        <w:t xml:space="preserve"> </w:t>
      </w:r>
      <w:bookmarkStart w:id="96" w:name="_Hlk220059328"/>
      <w:r w:rsidRPr="00A8558D">
        <w:rPr>
          <w:rFonts w:eastAsiaTheme="minorHAnsi"/>
          <w:sz w:val="22"/>
          <w:szCs w:val="22"/>
        </w:rPr>
        <w:t xml:space="preserve">określony w </w:t>
      </w:r>
      <w:r w:rsidRPr="00A8558D">
        <w:rPr>
          <w:rFonts w:eastAsiaTheme="minorHAnsi"/>
          <w:b/>
          <w:bCs/>
          <w:sz w:val="22"/>
          <w:szCs w:val="22"/>
        </w:rPr>
        <w:t>Załączniku nr 5 do SWZ</w:t>
      </w:r>
      <w:r w:rsidRPr="00A8558D">
        <w:rPr>
          <w:rFonts w:eastAsiaTheme="minorHAnsi"/>
          <w:sz w:val="22"/>
          <w:szCs w:val="22"/>
        </w:rPr>
        <w:t xml:space="preserve"> – Istotne postanowienia </w:t>
      </w:r>
      <w:r w:rsidR="005337CC" w:rsidRPr="00A8558D">
        <w:rPr>
          <w:rFonts w:eastAsiaTheme="minorHAnsi"/>
          <w:sz w:val="22"/>
          <w:szCs w:val="22"/>
        </w:rPr>
        <w:t>U</w:t>
      </w:r>
      <w:r w:rsidRPr="00A8558D">
        <w:rPr>
          <w:rFonts w:eastAsiaTheme="minorHAnsi"/>
          <w:sz w:val="22"/>
          <w:szCs w:val="22"/>
        </w:rPr>
        <w:t>mowy w §5.</w:t>
      </w:r>
    </w:p>
    <w:p w14:paraId="4E9647DF" w14:textId="77777777" w:rsidR="006005EB" w:rsidRPr="00A8558D" w:rsidRDefault="006005EB" w:rsidP="00A8558D">
      <w:pPr>
        <w:jc w:val="both"/>
        <w:rPr>
          <w:b/>
          <w:bCs/>
          <w:sz w:val="22"/>
          <w:szCs w:val="22"/>
        </w:rPr>
      </w:pPr>
      <w:bookmarkStart w:id="97" w:name="_Toc67292093"/>
      <w:bookmarkStart w:id="98" w:name="_Hlk67822291"/>
      <w:bookmarkEnd w:id="95"/>
      <w:bookmarkEnd w:id="96"/>
    </w:p>
    <w:p w14:paraId="70A8E146" w14:textId="4B9DB2D3" w:rsidR="00602FAA" w:rsidRPr="00A8558D" w:rsidRDefault="008C0106" w:rsidP="00A8558D">
      <w:pPr>
        <w:pStyle w:val="Akapitzlist"/>
        <w:numPr>
          <w:ilvl w:val="0"/>
          <w:numId w:val="32"/>
        </w:numPr>
        <w:jc w:val="both"/>
        <w:rPr>
          <w:b/>
          <w:bCs/>
          <w:sz w:val="22"/>
          <w:szCs w:val="22"/>
        </w:rPr>
      </w:pPr>
      <w:r w:rsidRPr="00A8558D">
        <w:rPr>
          <w:b/>
          <w:bCs/>
          <w:sz w:val="22"/>
          <w:szCs w:val="22"/>
        </w:rPr>
        <w:t xml:space="preserve">Wymagania </w:t>
      </w:r>
      <w:r w:rsidR="00602FAA" w:rsidRPr="00A8558D">
        <w:rPr>
          <w:b/>
          <w:bCs/>
          <w:sz w:val="22"/>
          <w:szCs w:val="22"/>
        </w:rPr>
        <w:t>prawne:</w:t>
      </w:r>
      <w:bookmarkEnd w:id="97"/>
    </w:p>
    <w:p w14:paraId="756132E0" w14:textId="77777777" w:rsidR="00A8558D" w:rsidRPr="00A8558D" w:rsidRDefault="00A8558D" w:rsidP="00A8558D">
      <w:pPr>
        <w:pStyle w:val="Akapitzlist"/>
        <w:tabs>
          <w:tab w:val="left" w:pos="284"/>
          <w:tab w:val="left" w:pos="2662"/>
        </w:tabs>
        <w:suppressAutoHyphens/>
        <w:overflowPunct w:val="0"/>
        <w:autoSpaceDE w:val="0"/>
        <w:autoSpaceDN w:val="0"/>
        <w:jc w:val="both"/>
        <w:rPr>
          <w:bCs/>
          <w:sz w:val="22"/>
          <w:szCs w:val="22"/>
        </w:rPr>
      </w:pPr>
      <w:r w:rsidRPr="00A8558D">
        <w:rPr>
          <w:bCs/>
          <w:sz w:val="22"/>
          <w:szCs w:val="22"/>
        </w:rPr>
        <w:t>Przedmiot zamówienia powinien być realizowany zgodnie z obowiązującymi przepisami prawa, w szczególności:</w:t>
      </w:r>
    </w:p>
    <w:p w14:paraId="1E75609C" w14:textId="48A1DBF4" w:rsidR="00030C33" w:rsidRPr="00384027" w:rsidRDefault="00030C33" w:rsidP="00030C33">
      <w:pPr>
        <w:numPr>
          <w:ilvl w:val="1"/>
          <w:numId w:val="79"/>
        </w:numPr>
        <w:tabs>
          <w:tab w:val="clear" w:pos="851"/>
          <w:tab w:val="num" w:pos="697"/>
          <w:tab w:val="num" w:pos="1053"/>
        </w:tabs>
        <w:ind w:left="708" w:hanging="425"/>
        <w:jc w:val="both"/>
        <w:rPr>
          <w:sz w:val="22"/>
          <w:szCs w:val="22"/>
        </w:rPr>
      </w:pPr>
      <w:r w:rsidRPr="00384027">
        <w:rPr>
          <w:sz w:val="22"/>
          <w:szCs w:val="22"/>
        </w:rPr>
        <w:t>Ustawa Prawo geologiczne i górnicze z dnia 09.06.2011r. (tj. z dnia 9 stycznia 2026r. – Dz.U. 2026r., poz. 69) wraz z aktami wykonawczymi obowiązującymi w dniu świadczenia usługi.</w:t>
      </w:r>
    </w:p>
    <w:p w14:paraId="7D97DA64" w14:textId="77777777" w:rsidR="00384027" w:rsidRDefault="00030C33" w:rsidP="00384027">
      <w:pPr>
        <w:numPr>
          <w:ilvl w:val="1"/>
          <w:numId w:val="79"/>
        </w:numPr>
        <w:tabs>
          <w:tab w:val="clear" w:pos="851"/>
          <w:tab w:val="num" w:pos="697"/>
          <w:tab w:val="num" w:pos="1053"/>
        </w:tabs>
        <w:ind w:left="708" w:hanging="425"/>
        <w:jc w:val="both"/>
        <w:rPr>
          <w:sz w:val="22"/>
          <w:szCs w:val="22"/>
        </w:rPr>
      </w:pPr>
      <w:r w:rsidRPr="00384027">
        <w:rPr>
          <w:sz w:val="22"/>
          <w:szCs w:val="22"/>
        </w:rPr>
        <w:t>Rozporządzenie Ministra Energii z dnia 23 listopada 2016 r. w sprawie szczególnych wymagań</w:t>
      </w:r>
      <w:r w:rsidRPr="00A8558D">
        <w:rPr>
          <w:sz w:val="22"/>
          <w:szCs w:val="22"/>
        </w:rPr>
        <w:t xml:space="preserve"> dotyczących prowadzenia ruchu podziemnych zakładów górniczych (Dz. U. z dnia 9 czerwca </w:t>
      </w:r>
      <w:r w:rsidRPr="00384027">
        <w:rPr>
          <w:sz w:val="22"/>
          <w:szCs w:val="22"/>
        </w:rPr>
        <w:t>2017 r. poz. 1118 z </w:t>
      </w:r>
      <w:proofErr w:type="spellStart"/>
      <w:r w:rsidRPr="00384027">
        <w:rPr>
          <w:sz w:val="22"/>
          <w:szCs w:val="22"/>
        </w:rPr>
        <w:t>późn</w:t>
      </w:r>
      <w:proofErr w:type="spellEnd"/>
      <w:r w:rsidRPr="00384027">
        <w:rPr>
          <w:sz w:val="22"/>
          <w:szCs w:val="22"/>
        </w:rPr>
        <w:t>. zm.).</w:t>
      </w:r>
    </w:p>
    <w:p w14:paraId="0129BFDD" w14:textId="3369D186" w:rsidR="00030C33" w:rsidRPr="00384027" w:rsidRDefault="00030C33" w:rsidP="00384027">
      <w:pPr>
        <w:numPr>
          <w:ilvl w:val="1"/>
          <w:numId w:val="79"/>
        </w:numPr>
        <w:tabs>
          <w:tab w:val="clear" w:pos="851"/>
          <w:tab w:val="num" w:pos="697"/>
          <w:tab w:val="num" w:pos="1053"/>
        </w:tabs>
        <w:ind w:left="708" w:hanging="425"/>
        <w:jc w:val="both"/>
        <w:rPr>
          <w:sz w:val="22"/>
          <w:szCs w:val="22"/>
        </w:rPr>
      </w:pPr>
      <w:r w:rsidRPr="00384027">
        <w:rPr>
          <w:sz w:val="22"/>
          <w:szCs w:val="22"/>
        </w:rPr>
        <w:t>Rozporządzenie Ministra Przemysłu z dnia 25 czerwca 2024r. w sprawie kwalifikacji w zakresie górnictwa i ratownictwa górniczego (Dz. U. z 2024r. poz. 992)</w:t>
      </w:r>
    </w:p>
    <w:p w14:paraId="14C5977F" w14:textId="77777777" w:rsidR="00384027" w:rsidRDefault="00030C33" w:rsidP="00384027">
      <w:pPr>
        <w:numPr>
          <w:ilvl w:val="1"/>
          <w:numId w:val="79"/>
        </w:numPr>
        <w:tabs>
          <w:tab w:val="clear" w:pos="851"/>
          <w:tab w:val="num" w:pos="697"/>
          <w:tab w:val="num" w:pos="1053"/>
        </w:tabs>
        <w:ind w:left="708" w:hanging="425"/>
        <w:jc w:val="both"/>
        <w:rPr>
          <w:sz w:val="22"/>
          <w:szCs w:val="22"/>
        </w:rPr>
      </w:pPr>
      <w:r w:rsidRPr="00384027">
        <w:rPr>
          <w:sz w:val="22"/>
          <w:szCs w:val="22"/>
        </w:rPr>
        <w:t>Rozporządzenie Rady Ministrów z dnia 30.04.2004 roku w sprawie dopuszczenia wyrobów do stosowania w zakładach górniczych (Dz. U. z 2004 nr 99 poz. 1003 z </w:t>
      </w:r>
      <w:proofErr w:type="spellStart"/>
      <w:r w:rsidRPr="00384027">
        <w:rPr>
          <w:sz w:val="22"/>
          <w:szCs w:val="22"/>
        </w:rPr>
        <w:t>późn</w:t>
      </w:r>
      <w:proofErr w:type="spellEnd"/>
      <w:r w:rsidRPr="00384027">
        <w:rPr>
          <w:sz w:val="22"/>
          <w:szCs w:val="22"/>
        </w:rPr>
        <w:t>. zm.),</w:t>
      </w:r>
    </w:p>
    <w:p w14:paraId="27558F19" w14:textId="61D3C8A7" w:rsidR="00030C33" w:rsidRPr="00384027" w:rsidRDefault="00030C33" w:rsidP="00384027">
      <w:pPr>
        <w:numPr>
          <w:ilvl w:val="1"/>
          <w:numId w:val="79"/>
        </w:numPr>
        <w:tabs>
          <w:tab w:val="clear" w:pos="851"/>
          <w:tab w:val="num" w:pos="697"/>
          <w:tab w:val="num" w:pos="1053"/>
        </w:tabs>
        <w:ind w:left="708" w:hanging="425"/>
        <w:jc w:val="both"/>
        <w:rPr>
          <w:sz w:val="22"/>
          <w:szCs w:val="22"/>
        </w:rPr>
      </w:pPr>
      <w:r w:rsidRPr="00384027">
        <w:rPr>
          <w:sz w:val="22"/>
          <w:szCs w:val="22"/>
        </w:rPr>
        <w:t>Rozporządzenie Ministra Klimatu i Środowiska z dnia 01 lipca 2022 roku w sprawie szczegółowych zasad stwierdzania posiadania kwalifikacji przez osoby zajmujące się eksploatacją urządzeń, instalacji i sieci (Dz. U. z 2022r. poz. 1392)</w:t>
      </w:r>
    </w:p>
    <w:p w14:paraId="185F6C75" w14:textId="77777777" w:rsidR="00030C33" w:rsidRPr="00384027" w:rsidRDefault="00030C33" w:rsidP="00030C33">
      <w:pPr>
        <w:numPr>
          <w:ilvl w:val="1"/>
          <w:numId w:val="79"/>
        </w:numPr>
        <w:tabs>
          <w:tab w:val="clear" w:pos="851"/>
          <w:tab w:val="num" w:pos="697"/>
          <w:tab w:val="num" w:pos="1053"/>
        </w:tabs>
        <w:ind w:left="708" w:hanging="425"/>
        <w:jc w:val="both"/>
        <w:rPr>
          <w:sz w:val="22"/>
          <w:szCs w:val="22"/>
        </w:rPr>
      </w:pPr>
      <w:r w:rsidRPr="00384027">
        <w:rPr>
          <w:bCs/>
          <w:sz w:val="22"/>
          <w:szCs w:val="22"/>
        </w:rPr>
        <w:t>Dokumentem Bezpieczeństwa</w:t>
      </w:r>
    </w:p>
    <w:p w14:paraId="1FD07BBA" w14:textId="77777777" w:rsidR="00030C33" w:rsidRPr="00384027" w:rsidRDefault="00030C33" w:rsidP="00030C33">
      <w:pPr>
        <w:numPr>
          <w:ilvl w:val="1"/>
          <w:numId w:val="79"/>
        </w:numPr>
        <w:tabs>
          <w:tab w:val="clear" w:pos="851"/>
          <w:tab w:val="num" w:pos="697"/>
          <w:tab w:val="num" w:pos="1053"/>
        </w:tabs>
        <w:ind w:left="708" w:hanging="425"/>
        <w:jc w:val="both"/>
        <w:rPr>
          <w:bCs/>
          <w:sz w:val="22"/>
          <w:szCs w:val="22"/>
        </w:rPr>
      </w:pPr>
      <w:r w:rsidRPr="00384027">
        <w:rPr>
          <w:bCs/>
          <w:sz w:val="22"/>
          <w:szCs w:val="22"/>
        </w:rPr>
        <w:t>Planem Ruchu Zakładu Górniczego,</w:t>
      </w:r>
    </w:p>
    <w:p w14:paraId="1C276364" w14:textId="77777777" w:rsidR="00030C33" w:rsidRPr="00A8558D" w:rsidRDefault="00030C33" w:rsidP="00030C33">
      <w:pPr>
        <w:numPr>
          <w:ilvl w:val="1"/>
          <w:numId w:val="79"/>
        </w:numPr>
        <w:tabs>
          <w:tab w:val="clear" w:pos="851"/>
          <w:tab w:val="num" w:pos="697"/>
          <w:tab w:val="num" w:pos="1053"/>
        </w:tabs>
        <w:ind w:left="708" w:hanging="425"/>
        <w:jc w:val="both"/>
        <w:rPr>
          <w:bCs/>
          <w:sz w:val="22"/>
          <w:szCs w:val="22"/>
        </w:rPr>
      </w:pPr>
      <w:r w:rsidRPr="00A8558D">
        <w:rPr>
          <w:bCs/>
          <w:sz w:val="22"/>
          <w:szCs w:val="22"/>
        </w:rPr>
        <w:t>Technologią prac oraz instrukcjami wykonania robót,</w:t>
      </w:r>
    </w:p>
    <w:p w14:paraId="2E1CBE7C" w14:textId="77777777" w:rsidR="00030C33" w:rsidRPr="00A8558D" w:rsidRDefault="00030C33" w:rsidP="00030C33">
      <w:pPr>
        <w:numPr>
          <w:ilvl w:val="1"/>
          <w:numId w:val="79"/>
        </w:numPr>
        <w:tabs>
          <w:tab w:val="clear" w:pos="851"/>
          <w:tab w:val="num" w:pos="697"/>
          <w:tab w:val="num" w:pos="1053"/>
        </w:tabs>
        <w:ind w:left="708" w:hanging="425"/>
        <w:jc w:val="both"/>
        <w:rPr>
          <w:bCs/>
          <w:sz w:val="22"/>
          <w:szCs w:val="22"/>
        </w:rPr>
      </w:pPr>
      <w:r w:rsidRPr="00A8558D">
        <w:rPr>
          <w:bCs/>
          <w:sz w:val="22"/>
          <w:szCs w:val="22"/>
        </w:rPr>
        <w:t>Dokumentacją techniczną DTR produktów, maszyn oraz urządzeń wykorzystywanych w</w:t>
      </w:r>
      <w:r>
        <w:rPr>
          <w:bCs/>
          <w:sz w:val="22"/>
          <w:szCs w:val="22"/>
        </w:rPr>
        <w:t> </w:t>
      </w:r>
      <w:r w:rsidRPr="00A8558D">
        <w:rPr>
          <w:bCs/>
          <w:sz w:val="22"/>
          <w:szCs w:val="22"/>
        </w:rPr>
        <w:t>trakcie realizacji Zamówienia,</w:t>
      </w:r>
    </w:p>
    <w:p w14:paraId="1FC455A5" w14:textId="77777777" w:rsidR="00030C33" w:rsidRPr="00A8558D" w:rsidRDefault="00030C33" w:rsidP="00030C33">
      <w:pPr>
        <w:numPr>
          <w:ilvl w:val="1"/>
          <w:numId w:val="79"/>
        </w:numPr>
        <w:tabs>
          <w:tab w:val="clear" w:pos="851"/>
          <w:tab w:val="num" w:pos="697"/>
          <w:tab w:val="num" w:pos="1053"/>
        </w:tabs>
        <w:ind w:left="708" w:hanging="425"/>
        <w:jc w:val="both"/>
        <w:rPr>
          <w:bCs/>
          <w:sz w:val="22"/>
          <w:szCs w:val="22"/>
        </w:rPr>
      </w:pPr>
      <w:r w:rsidRPr="00A8558D">
        <w:rPr>
          <w:bCs/>
          <w:sz w:val="22"/>
          <w:szCs w:val="22"/>
        </w:rPr>
        <w:t>Pozostałymi Dokumentami Wewnętrznymi obowiązującymi w zakładzie górniczym.</w:t>
      </w:r>
    </w:p>
    <w:p w14:paraId="4A165011" w14:textId="77777777" w:rsidR="00030C33" w:rsidRPr="00A8558D" w:rsidRDefault="00030C33" w:rsidP="00030C33">
      <w:pPr>
        <w:pStyle w:val="Akapitzlist"/>
        <w:jc w:val="both"/>
        <w:rPr>
          <w:bCs/>
          <w:i/>
          <w:sz w:val="22"/>
          <w:szCs w:val="22"/>
        </w:rPr>
      </w:pPr>
      <w:r w:rsidRPr="00A8558D">
        <w:rPr>
          <w:bCs/>
          <w:i/>
          <w:sz w:val="22"/>
          <w:szCs w:val="22"/>
          <w:u w:val="single"/>
        </w:rPr>
        <w:t>Uwaga:</w:t>
      </w:r>
      <w:r w:rsidRPr="00A8558D">
        <w:rPr>
          <w:bCs/>
          <w:i/>
          <w:sz w:val="22"/>
          <w:szCs w:val="22"/>
        </w:rPr>
        <w:t xml:space="preserve"> W przypadku zmian aktów prawnych, związanych z realizacją niniejszego zamówienia, przedmiot zamówienia musi spełniać uwarunkowania prawne, obowiązujące w okresie jego realizacji.</w:t>
      </w:r>
    </w:p>
    <w:p w14:paraId="550A6DB2" w14:textId="77777777" w:rsidR="00030C33" w:rsidRDefault="00030C33" w:rsidP="00030C33">
      <w:pPr>
        <w:pStyle w:val="Akapitzlist"/>
        <w:jc w:val="both"/>
        <w:rPr>
          <w:sz w:val="22"/>
          <w:szCs w:val="22"/>
        </w:rPr>
      </w:pPr>
      <w:r w:rsidRPr="00A8558D">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3" w:history="1">
        <w:r w:rsidRPr="00A8558D">
          <w:rPr>
            <w:sz w:val="22"/>
            <w:szCs w:val="22"/>
            <w:u w:val="single"/>
          </w:rPr>
          <w:t>https://korporacja.pgg.pl/dostawcy/dokumenty-do-pobrania</w:t>
        </w:r>
      </w:hyperlink>
      <w:r w:rsidRPr="00A8558D">
        <w:rPr>
          <w:sz w:val="22"/>
          <w:szCs w:val="22"/>
        </w:rPr>
        <w:t>.</w:t>
      </w:r>
    </w:p>
    <w:p w14:paraId="03F05876" w14:textId="77777777" w:rsidR="00030C33" w:rsidRDefault="00030C33" w:rsidP="00A8558D">
      <w:pPr>
        <w:pStyle w:val="Akapitzlist"/>
        <w:jc w:val="both"/>
        <w:rPr>
          <w:sz w:val="22"/>
          <w:szCs w:val="22"/>
        </w:rPr>
      </w:pPr>
    </w:p>
    <w:p w14:paraId="2305A622" w14:textId="77777777" w:rsidR="00384027" w:rsidRPr="00384027" w:rsidRDefault="00602FAA" w:rsidP="00D908FB">
      <w:pPr>
        <w:pStyle w:val="Akapitzlist"/>
        <w:numPr>
          <w:ilvl w:val="0"/>
          <w:numId w:val="32"/>
        </w:numPr>
        <w:jc w:val="both"/>
        <w:rPr>
          <w:b/>
          <w:bCs/>
          <w:i/>
          <w:iCs/>
        </w:rPr>
      </w:pPr>
      <w:bookmarkStart w:id="99" w:name="_Toc67292094"/>
      <w:bookmarkStart w:id="100" w:name="_Hlk67824211"/>
      <w:bookmarkEnd w:id="98"/>
      <w:r w:rsidRPr="00384027">
        <w:rPr>
          <w:b/>
          <w:bCs/>
        </w:rPr>
        <w:t>Wizja lokalna</w:t>
      </w:r>
      <w:bookmarkStart w:id="101" w:name="_Hlk67824164"/>
      <w:bookmarkEnd w:id="99"/>
      <w:r w:rsidR="00112408" w:rsidRPr="00384027">
        <w:rPr>
          <w:b/>
          <w:bCs/>
        </w:rPr>
        <w:t>:</w:t>
      </w:r>
      <w:r w:rsidR="00A8558D" w:rsidRPr="00384027">
        <w:rPr>
          <w:b/>
          <w:bCs/>
        </w:rPr>
        <w:t xml:space="preserve"> </w:t>
      </w:r>
      <w:r w:rsidR="00A8558D" w:rsidRPr="00384027">
        <w:rPr>
          <w:b/>
          <w:bCs/>
          <w:i/>
          <w:iCs/>
          <w:strike/>
        </w:rPr>
        <w:t>niewymagana</w:t>
      </w:r>
      <w:r w:rsidR="006B24F4" w:rsidRPr="00384027">
        <w:rPr>
          <w:b/>
          <w:bCs/>
          <w:i/>
          <w:iCs/>
        </w:rPr>
        <w:t xml:space="preserve"> </w:t>
      </w:r>
    </w:p>
    <w:p w14:paraId="17A7E35D" w14:textId="66BCC182" w:rsidR="00384027" w:rsidRPr="00384027" w:rsidRDefault="00384027" w:rsidP="00384027">
      <w:pPr>
        <w:numPr>
          <w:ilvl w:val="0"/>
          <w:numId w:val="120"/>
        </w:numPr>
        <w:jc w:val="both"/>
        <w:rPr>
          <w:sz w:val="22"/>
          <w:szCs w:val="22"/>
        </w:rPr>
      </w:pPr>
      <w:r w:rsidRPr="00384027">
        <w:rPr>
          <w:sz w:val="22"/>
          <w:szCs w:val="22"/>
        </w:rPr>
        <w:t>Z</w:t>
      </w:r>
      <w:r w:rsidR="006B24F4" w:rsidRPr="00384027">
        <w:rPr>
          <w:sz w:val="22"/>
          <w:szCs w:val="22"/>
        </w:rPr>
        <w:t>amawiający umożliwia przeprowadzenie wizji lokalnej po wcześniejszym telefonicznym uzgodnieniu terminu w dni robocze od poniedziałku do piątku w</w:t>
      </w:r>
      <w:r w:rsidRPr="00384027">
        <w:rPr>
          <w:sz w:val="22"/>
          <w:szCs w:val="22"/>
        </w:rPr>
        <w:t> </w:t>
      </w:r>
      <w:r w:rsidR="006B24F4" w:rsidRPr="00384027">
        <w:rPr>
          <w:sz w:val="22"/>
          <w:szCs w:val="22"/>
        </w:rPr>
        <w:t>godzinach od 7:00do 14:00</w:t>
      </w:r>
      <w:r w:rsidRPr="00384027">
        <w:rPr>
          <w:sz w:val="22"/>
          <w:szCs w:val="22"/>
        </w:rPr>
        <w:t>.</w:t>
      </w:r>
    </w:p>
    <w:p w14:paraId="5E08FFA4" w14:textId="124AA2A2" w:rsidR="00602FAA" w:rsidRPr="00384027" w:rsidRDefault="00384027" w:rsidP="00384027">
      <w:pPr>
        <w:numPr>
          <w:ilvl w:val="0"/>
          <w:numId w:val="120"/>
        </w:numPr>
        <w:jc w:val="both"/>
        <w:rPr>
          <w:sz w:val="22"/>
          <w:szCs w:val="22"/>
        </w:rPr>
      </w:pPr>
      <w:r w:rsidRPr="00384027">
        <w:rPr>
          <w:sz w:val="22"/>
          <w:szCs w:val="22"/>
        </w:rPr>
        <w:t>O</w:t>
      </w:r>
      <w:r w:rsidR="006B24F4" w:rsidRPr="00384027">
        <w:rPr>
          <w:sz w:val="22"/>
          <w:szCs w:val="22"/>
        </w:rPr>
        <w:t>soba do kontaktu: Inżynier Wentylacji Łukasz Różański tel. 32/7178801</w:t>
      </w:r>
      <w:r w:rsidRPr="00384027">
        <w:rPr>
          <w:sz w:val="22"/>
          <w:szCs w:val="22"/>
        </w:rPr>
        <w:t>, e-mail: l.rozanski@pgg.pl</w:t>
      </w:r>
    </w:p>
    <w:p w14:paraId="6701C51D" w14:textId="3E90A03D" w:rsidR="00384027" w:rsidRPr="00384027" w:rsidRDefault="00384027" w:rsidP="00384027">
      <w:pPr>
        <w:numPr>
          <w:ilvl w:val="0"/>
          <w:numId w:val="120"/>
        </w:numPr>
        <w:jc w:val="both"/>
        <w:rPr>
          <w:sz w:val="22"/>
          <w:szCs w:val="22"/>
        </w:rPr>
      </w:pPr>
      <w:r w:rsidRPr="00384027">
        <w:rPr>
          <w:sz w:val="22"/>
          <w:szCs w:val="22"/>
        </w:rPr>
        <w:t xml:space="preserve">Warunkiem przeprowadzenia wizji jest złożenie, przed jej odbyciem, zobowiązania Wykonawcy do zachowania w poufności wg wzoru stanowiącego </w:t>
      </w:r>
      <w:r w:rsidRPr="00384027">
        <w:rPr>
          <w:b/>
          <w:bCs/>
          <w:sz w:val="22"/>
          <w:szCs w:val="22"/>
        </w:rPr>
        <w:t xml:space="preserve">Załącznik nr </w:t>
      </w:r>
      <w:r w:rsidR="000B2F4A">
        <w:rPr>
          <w:b/>
          <w:bCs/>
          <w:sz w:val="22"/>
          <w:szCs w:val="22"/>
        </w:rPr>
        <w:t>3</w:t>
      </w:r>
      <w:r w:rsidRPr="00384027">
        <w:rPr>
          <w:b/>
          <w:bCs/>
          <w:sz w:val="22"/>
          <w:szCs w:val="22"/>
        </w:rPr>
        <w:t xml:space="preserve"> do SWZ</w:t>
      </w:r>
      <w:r w:rsidRPr="00384027">
        <w:rPr>
          <w:sz w:val="22"/>
          <w:szCs w:val="22"/>
        </w:rPr>
        <w:t>.</w:t>
      </w:r>
    </w:p>
    <w:p w14:paraId="6EA56BBB" w14:textId="77777777" w:rsidR="00A8558D" w:rsidRPr="00A96B0E" w:rsidRDefault="00A8558D" w:rsidP="00384027">
      <w:pPr>
        <w:pStyle w:val="Akapitzlist"/>
        <w:jc w:val="both"/>
        <w:rPr>
          <w:b/>
          <w:bCs/>
        </w:rPr>
      </w:pPr>
    </w:p>
    <w:bookmarkEnd w:id="100"/>
    <w:p w14:paraId="427C0ACB" w14:textId="273BCEAC" w:rsidR="00602FAA" w:rsidRPr="00AC7B41" w:rsidRDefault="001F655F" w:rsidP="00D908FB">
      <w:pPr>
        <w:pStyle w:val="Akapitzlist"/>
        <w:numPr>
          <w:ilvl w:val="0"/>
          <w:numId w:val="32"/>
        </w:numPr>
        <w:jc w:val="both"/>
        <w:rPr>
          <w:b/>
          <w:bCs/>
        </w:rPr>
      </w:pPr>
      <w:r w:rsidRPr="00AC7B41">
        <w:rPr>
          <w:b/>
          <w:bCs/>
        </w:rPr>
        <w:t>Opis przedmiotu zamówienia</w:t>
      </w:r>
      <w:r w:rsidR="00112408" w:rsidRPr="00AC7B41">
        <w:rPr>
          <w:b/>
          <w:bCs/>
        </w:rPr>
        <w:t>:</w:t>
      </w:r>
    </w:p>
    <w:p w14:paraId="2B9E0EA2" w14:textId="1DE80AA9" w:rsidR="006B24F4" w:rsidRPr="00AC7B41" w:rsidRDefault="006B24F4" w:rsidP="006B24F4">
      <w:pPr>
        <w:pStyle w:val="Akapitzlist"/>
        <w:numPr>
          <w:ilvl w:val="0"/>
          <w:numId w:val="80"/>
        </w:numPr>
        <w:jc w:val="both"/>
        <w:rPr>
          <w:bCs/>
          <w:sz w:val="22"/>
          <w:szCs w:val="22"/>
        </w:rPr>
      </w:pPr>
      <w:r w:rsidRPr="00AC7B41">
        <w:rPr>
          <w:bCs/>
          <w:sz w:val="22"/>
          <w:szCs w:val="22"/>
        </w:rPr>
        <w:lastRenderedPageBreak/>
        <w:t>Przedmiotem zamówienia jest montaż rurociągów odmetanowania w PGG S.A. Oddział KWK Sośnic</w:t>
      </w:r>
      <w:r w:rsidR="00AC7B41">
        <w:rPr>
          <w:bCs/>
          <w:sz w:val="22"/>
          <w:szCs w:val="22"/>
        </w:rPr>
        <w:t>a.</w:t>
      </w:r>
    </w:p>
    <w:p w14:paraId="24D7B1B3" w14:textId="189F8E8C" w:rsidR="00A8558D" w:rsidRPr="00AC7B41" w:rsidRDefault="00A8558D" w:rsidP="00770FC4">
      <w:pPr>
        <w:pStyle w:val="Akapitzlist"/>
        <w:widowControl w:val="0"/>
        <w:numPr>
          <w:ilvl w:val="0"/>
          <w:numId w:val="80"/>
        </w:numPr>
        <w:adjustRightInd w:val="0"/>
        <w:jc w:val="both"/>
        <w:textAlignment w:val="baseline"/>
        <w:rPr>
          <w:rFonts w:eastAsiaTheme="minorHAnsi"/>
          <w:bCs/>
          <w:sz w:val="22"/>
          <w:szCs w:val="22"/>
          <w:lang w:eastAsia="en-US"/>
        </w:rPr>
      </w:pPr>
      <w:r w:rsidRPr="00AC7B41">
        <w:rPr>
          <w:rFonts w:eastAsiaTheme="minorHAnsi"/>
          <w:bCs/>
          <w:sz w:val="22"/>
          <w:szCs w:val="22"/>
          <w:lang w:eastAsia="en-US"/>
        </w:rPr>
        <w:t xml:space="preserve">Przez montaż rurociągów odmetanowania Zamawiający rozumie </w:t>
      </w:r>
      <w:r w:rsidRPr="00AC7B41">
        <w:rPr>
          <w:rFonts w:eastAsiaTheme="minorHAnsi"/>
          <w:bCs/>
          <w:strike/>
          <w:sz w:val="22"/>
          <w:szCs w:val="22"/>
          <w:lang w:eastAsia="en-US"/>
        </w:rPr>
        <w:t>usługi</w:t>
      </w:r>
      <w:r w:rsidR="00D51041" w:rsidRPr="00AC7B41">
        <w:rPr>
          <w:rFonts w:eastAsiaTheme="minorHAnsi"/>
          <w:bCs/>
          <w:sz w:val="22"/>
          <w:szCs w:val="22"/>
          <w:lang w:eastAsia="en-US"/>
        </w:rPr>
        <w:t xml:space="preserve"> roboty</w:t>
      </w:r>
      <w:r w:rsidRPr="00AC7B41">
        <w:rPr>
          <w:rFonts w:eastAsiaTheme="minorHAnsi"/>
          <w:bCs/>
          <w:sz w:val="22"/>
          <w:szCs w:val="22"/>
          <w:lang w:eastAsia="en-US"/>
        </w:rPr>
        <w:t xml:space="preserve"> polegające na zabudowie w wyznaczonych wyrobiskach lub ich odcinkach rurociągów złożonych z rur o</w:t>
      </w:r>
      <w:r w:rsidR="000903F8" w:rsidRPr="00AC7B41">
        <w:rPr>
          <w:rFonts w:eastAsiaTheme="minorHAnsi"/>
          <w:bCs/>
          <w:sz w:val="22"/>
          <w:szCs w:val="22"/>
          <w:lang w:eastAsia="en-US"/>
        </w:rPr>
        <w:t> </w:t>
      </w:r>
      <w:r w:rsidRPr="00AC7B41">
        <w:rPr>
          <w:rFonts w:eastAsiaTheme="minorHAnsi"/>
          <w:bCs/>
          <w:sz w:val="22"/>
          <w:szCs w:val="22"/>
          <w:lang w:eastAsia="en-US"/>
        </w:rPr>
        <w:t>średnicach wewnętrznych Ø100</w:t>
      </w:r>
      <w:r w:rsidR="000903F8" w:rsidRPr="00AC7B41">
        <w:rPr>
          <w:rFonts w:eastAsiaTheme="minorHAnsi"/>
          <w:bCs/>
          <w:sz w:val="22"/>
          <w:szCs w:val="22"/>
          <w:lang w:eastAsia="en-US"/>
        </w:rPr>
        <w:t xml:space="preserve"> mm</w:t>
      </w:r>
      <w:r w:rsidRPr="00AC7B41">
        <w:rPr>
          <w:rFonts w:eastAsiaTheme="minorHAnsi"/>
          <w:bCs/>
          <w:sz w:val="22"/>
          <w:szCs w:val="22"/>
          <w:lang w:eastAsia="en-US"/>
        </w:rPr>
        <w:t>, Ø150</w:t>
      </w:r>
      <w:r w:rsidR="000903F8" w:rsidRPr="00AC7B41">
        <w:rPr>
          <w:rFonts w:eastAsiaTheme="minorHAnsi"/>
          <w:bCs/>
          <w:sz w:val="22"/>
          <w:szCs w:val="22"/>
          <w:lang w:eastAsia="en-US"/>
        </w:rPr>
        <w:t xml:space="preserve"> mm</w:t>
      </w:r>
      <w:r w:rsidRPr="00AC7B41">
        <w:rPr>
          <w:rFonts w:eastAsiaTheme="minorHAnsi"/>
          <w:bCs/>
          <w:sz w:val="22"/>
          <w:szCs w:val="22"/>
          <w:lang w:eastAsia="en-US"/>
        </w:rPr>
        <w:t>, Ø200 mm Ø300 mm lub Ø400 mm – z</w:t>
      </w:r>
      <w:r w:rsidR="000903F8" w:rsidRPr="00AC7B41">
        <w:rPr>
          <w:rFonts w:eastAsiaTheme="minorHAnsi"/>
          <w:bCs/>
          <w:sz w:val="22"/>
          <w:szCs w:val="22"/>
          <w:lang w:eastAsia="en-US"/>
        </w:rPr>
        <w:t> </w:t>
      </w:r>
      <w:r w:rsidRPr="00AC7B41">
        <w:rPr>
          <w:rFonts w:eastAsiaTheme="minorHAnsi"/>
          <w:bCs/>
          <w:sz w:val="22"/>
          <w:szCs w:val="22"/>
          <w:lang w:eastAsia="en-US"/>
        </w:rPr>
        <w:t>tworzywa sztucznego lub stalowych, zgodnie z wymaganiami Zamawiającego.</w:t>
      </w:r>
    </w:p>
    <w:p w14:paraId="64B2B80D" w14:textId="77777777" w:rsidR="0065321C" w:rsidRDefault="00A8558D" w:rsidP="0065321C">
      <w:pPr>
        <w:pStyle w:val="Akapitzlist"/>
        <w:widowControl w:val="0"/>
        <w:numPr>
          <w:ilvl w:val="0"/>
          <w:numId w:val="80"/>
        </w:numPr>
        <w:adjustRightInd w:val="0"/>
        <w:jc w:val="both"/>
        <w:textAlignment w:val="baseline"/>
        <w:rPr>
          <w:rFonts w:eastAsiaTheme="minorHAnsi"/>
          <w:bCs/>
          <w:sz w:val="22"/>
          <w:szCs w:val="22"/>
          <w:lang w:eastAsia="en-US"/>
        </w:rPr>
      </w:pPr>
      <w:r w:rsidRPr="00AC7B41">
        <w:rPr>
          <w:rFonts w:eastAsiaTheme="minorHAnsi"/>
          <w:bCs/>
          <w:sz w:val="22"/>
          <w:szCs w:val="22"/>
          <w:lang w:eastAsia="en-US"/>
        </w:rPr>
        <w:t>Rurociągi montowane będą z rur dostarczonych przez Zamawiającego. Pozostały materiał</w:t>
      </w:r>
      <w:r w:rsidRPr="000903F8">
        <w:rPr>
          <w:rFonts w:eastAsiaTheme="minorHAnsi"/>
          <w:bCs/>
          <w:sz w:val="22"/>
          <w:szCs w:val="22"/>
          <w:lang w:eastAsia="en-US"/>
        </w:rPr>
        <w:t xml:space="preserve"> niezbędny do ich montażu (śruby, uszczelki, łańcuchy, pasówki, kształtki,</w:t>
      </w:r>
      <w:r w:rsidR="000903F8" w:rsidRPr="000903F8">
        <w:rPr>
          <w:rFonts w:eastAsiaTheme="minorHAnsi"/>
          <w:bCs/>
          <w:sz w:val="22"/>
          <w:szCs w:val="22"/>
          <w:lang w:eastAsia="en-US"/>
        </w:rPr>
        <w:t xml:space="preserve"> zasuwy, przepustnice, odwadniacze, farba) dostarcza Wykonawca, poza zawiesiami do montażu rur z</w:t>
      </w:r>
      <w:r w:rsidR="000903F8">
        <w:rPr>
          <w:rFonts w:eastAsiaTheme="minorHAnsi"/>
          <w:bCs/>
          <w:sz w:val="22"/>
          <w:szCs w:val="22"/>
          <w:lang w:eastAsia="en-US"/>
        </w:rPr>
        <w:t> </w:t>
      </w:r>
      <w:r w:rsidR="000903F8" w:rsidRPr="000903F8">
        <w:rPr>
          <w:rFonts w:eastAsiaTheme="minorHAnsi"/>
          <w:bCs/>
          <w:sz w:val="22"/>
          <w:szCs w:val="22"/>
          <w:lang w:eastAsia="en-US"/>
        </w:rPr>
        <w:t>tworzywa sztucznego, których dostawa leży w gestii Zamawiającego</w:t>
      </w:r>
    </w:p>
    <w:p w14:paraId="4641236D" w14:textId="5CFADCEA" w:rsidR="000903F8" w:rsidRPr="0065321C" w:rsidRDefault="006B24F4" w:rsidP="0065321C">
      <w:pPr>
        <w:pStyle w:val="Akapitzlist"/>
        <w:widowControl w:val="0"/>
        <w:numPr>
          <w:ilvl w:val="0"/>
          <w:numId w:val="80"/>
        </w:numPr>
        <w:adjustRightInd w:val="0"/>
        <w:jc w:val="both"/>
        <w:textAlignment w:val="baseline"/>
        <w:rPr>
          <w:rFonts w:eastAsiaTheme="minorHAnsi"/>
          <w:bCs/>
          <w:sz w:val="22"/>
          <w:szCs w:val="22"/>
          <w:lang w:eastAsia="en-US"/>
        </w:rPr>
      </w:pPr>
      <w:r w:rsidRPr="0065321C">
        <w:rPr>
          <w:rFonts w:eastAsiaTheme="minorHAnsi"/>
          <w:bCs/>
          <w:sz w:val="22"/>
          <w:szCs w:val="22"/>
          <w:lang w:eastAsia="en-US"/>
        </w:rPr>
        <w:t>Przedmiot zamówienia obejmuje</w:t>
      </w:r>
      <w:r w:rsidR="00CD0F63" w:rsidRPr="0065321C">
        <w:rPr>
          <w:rFonts w:eastAsiaTheme="minorHAnsi"/>
          <w:bCs/>
          <w:sz w:val="22"/>
          <w:szCs w:val="22"/>
          <w:lang w:eastAsia="en-US"/>
        </w:rPr>
        <w:t>:</w:t>
      </w:r>
    </w:p>
    <w:p w14:paraId="4BF8E503" w14:textId="3BCE52D6" w:rsidR="000903F8" w:rsidRPr="0065321C" w:rsidRDefault="000903F8" w:rsidP="00770FC4">
      <w:pPr>
        <w:pStyle w:val="Akapitzlist"/>
        <w:numPr>
          <w:ilvl w:val="0"/>
          <w:numId w:val="81"/>
        </w:numPr>
        <w:jc w:val="both"/>
        <w:rPr>
          <w:rFonts w:eastAsiaTheme="minorHAnsi"/>
          <w:bCs/>
          <w:sz w:val="22"/>
          <w:szCs w:val="22"/>
          <w:lang w:eastAsia="en-US"/>
        </w:rPr>
      </w:pPr>
      <w:r w:rsidRPr="0065321C">
        <w:rPr>
          <w:rFonts w:eastAsiaTheme="minorHAnsi"/>
          <w:bCs/>
          <w:sz w:val="22"/>
          <w:szCs w:val="22"/>
          <w:lang w:eastAsia="en-US"/>
        </w:rPr>
        <w:t>opracowanie technologii montażu rurociągu,</w:t>
      </w:r>
    </w:p>
    <w:p w14:paraId="26768AD2" w14:textId="549454CE" w:rsidR="000903F8" w:rsidRPr="0065321C" w:rsidRDefault="000903F8" w:rsidP="00770FC4">
      <w:pPr>
        <w:pStyle w:val="Akapitzlist"/>
        <w:numPr>
          <w:ilvl w:val="0"/>
          <w:numId w:val="81"/>
        </w:numPr>
        <w:jc w:val="both"/>
        <w:rPr>
          <w:rFonts w:eastAsiaTheme="minorHAnsi"/>
          <w:bCs/>
          <w:sz w:val="22"/>
          <w:szCs w:val="22"/>
          <w:lang w:eastAsia="en-US"/>
        </w:rPr>
      </w:pPr>
      <w:r w:rsidRPr="0065321C">
        <w:rPr>
          <w:rFonts w:eastAsiaTheme="minorHAnsi"/>
          <w:bCs/>
          <w:sz w:val="22"/>
          <w:szCs w:val="22"/>
          <w:lang w:eastAsia="en-US"/>
        </w:rPr>
        <w:t xml:space="preserve">transport ręczny rur </w:t>
      </w:r>
      <w:r w:rsidRPr="0065321C">
        <w:rPr>
          <w:rFonts w:eastAsiaTheme="minorHAnsi"/>
          <w:bCs/>
          <w:strike/>
          <w:sz w:val="22"/>
          <w:szCs w:val="22"/>
          <w:lang w:eastAsia="en-US"/>
        </w:rPr>
        <w:t>w strefie montażowej,</w:t>
      </w:r>
      <w:r w:rsidR="00CD0F63" w:rsidRPr="0065321C">
        <w:rPr>
          <w:rFonts w:eastAsiaTheme="minorHAnsi"/>
          <w:bCs/>
          <w:strike/>
          <w:sz w:val="22"/>
          <w:szCs w:val="22"/>
          <w:lang w:eastAsia="en-US"/>
        </w:rPr>
        <w:t xml:space="preserve"> </w:t>
      </w:r>
      <w:r w:rsidR="00CD0F63" w:rsidRPr="0065321C">
        <w:rPr>
          <w:rFonts w:eastAsiaTheme="minorHAnsi"/>
          <w:bCs/>
          <w:sz w:val="22"/>
          <w:szCs w:val="22"/>
          <w:lang w:eastAsia="en-US"/>
        </w:rPr>
        <w:t>z punktu zdawczo-odbiorczego do miejsca montażu rurociągów,</w:t>
      </w:r>
    </w:p>
    <w:p w14:paraId="2CB84EE4" w14:textId="53140BC9" w:rsidR="000903F8" w:rsidRPr="000903F8" w:rsidRDefault="000903F8" w:rsidP="00770FC4">
      <w:pPr>
        <w:pStyle w:val="Akapitzlist"/>
        <w:numPr>
          <w:ilvl w:val="0"/>
          <w:numId w:val="81"/>
        </w:numPr>
        <w:jc w:val="both"/>
        <w:rPr>
          <w:rFonts w:eastAsiaTheme="minorHAnsi"/>
          <w:bCs/>
          <w:sz w:val="22"/>
          <w:szCs w:val="22"/>
          <w:lang w:eastAsia="en-US"/>
        </w:rPr>
      </w:pPr>
      <w:r w:rsidRPr="0065321C">
        <w:rPr>
          <w:rFonts w:eastAsiaTheme="minorHAnsi"/>
          <w:bCs/>
          <w:sz w:val="22"/>
          <w:szCs w:val="22"/>
          <w:lang w:eastAsia="en-US"/>
        </w:rPr>
        <w:t>transport</w:t>
      </w:r>
      <w:r w:rsidR="00E412DB" w:rsidRPr="0065321C">
        <w:rPr>
          <w:rFonts w:eastAsiaTheme="minorHAnsi"/>
          <w:bCs/>
          <w:sz w:val="22"/>
          <w:szCs w:val="22"/>
          <w:lang w:eastAsia="en-US"/>
        </w:rPr>
        <w:t xml:space="preserve"> ręczny lub z wykorzystaniem infrastruktury transportowej kopalni, z powierzchni lub stacji wyładowczych </w:t>
      </w:r>
      <w:r w:rsidRPr="0065321C">
        <w:rPr>
          <w:rFonts w:eastAsiaTheme="minorHAnsi"/>
          <w:bCs/>
          <w:sz w:val="22"/>
          <w:szCs w:val="22"/>
          <w:lang w:eastAsia="en-US"/>
        </w:rPr>
        <w:t>pozostałych materiałów własnych na miejsce montażu (śruby,</w:t>
      </w:r>
      <w:r w:rsidRPr="000903F8">
        <w:rPr>
          <w:rFonts w:eastAsiaTheme="minorHAnsi"/>
          <w:bCs/>
          <w:sz w:val="22"/>
          <w:szCs w:val="22"/>
          <w:lang w:eastAsia="en-US"/>
        </w:rPr>
        <w:t xml:space="preserve"> uszczelki, łańcuchy, pasówki, zasuwy, przepustnice, kształtki, odwadniacze, kryzy pomiarowe, farba)</w:t>
      </w:r>
      <w:r w:rsidR="00E412DB">
        <w:rPr>
          <w:rFonts w:eastAsiaTheme="minorHAnsi"/>
          <w:bCs/>
          <w:sz w:val="22"/>
          <w:szCs w:val="22"/>
          <w:lang w:eastAsia="en-US"/>
        </w:rPr>
        <w:t>.</w:t>
      </w:r>
    </w:p>
    <w:p w14:paraId="35B747F0" w14:textId="37F3917A" w:rsidR="000903F8" w:rsidRPr="000903F8" w:rsidRDefault="000903F8" w:rsidP="00770FC4">
      <w:pPr>
        <w:pStyle w:val="Akapitzlist"/>
        <w:numPr>
          <w:ilvl w:val="0"/>
          <w:numId w:val="81"/>
        </w:numPr>
        <w:jc w:val="both"/>
        <w:rPr>
          <w:rFonts w:eastAsiaTheme="minorHAnsi"/>
          <w:bCs/>
          <w:sz w:val="22"/>
          <w:szCs w:val="22"/>
          <w:lang w:eastAsia="en-US"/>
        </w:rPr>
      </w:pPr>
      <w:r w:rsidRPr="000903F8">
        <w:rPr>
          <w:rFonts w:eastAsiaTheme="minorHAnsi"/>
          <w:bCs/>
          <w:sz w:val="22"/>
          <w:szCs w:val="22"/>
          <w:lang w:eastAsia="en-US"/>
        </w:rPr>
        <w:t>pełny montaż rurociągu obejmujący przygotowanie zawiesi, podwieszenie rur, wykonanie połączeń, zabudowanie odwadniaczy, zasuw, przepustnic, poziomowanie rurociągu, oklinowanie zawiesi, oznakowanie,</w:t>
      </w:r>
    </w:p>
    <w:p w14:paraId="534F8420" w14:textId="6A751CAC" w:rsidR="000903F8" w:rsidRPr="000903F8" w:rsidRDefault="000903F8" w:rsidP="00770FC4">
      <w:pPr>
        <w:pStyle w:val="Akapitzlist"/>
        <w:numPr>
          <w:ilvl w:val="0"/>
          <w:numId w:val="81"/>
        </w:numPr>
        <w:jc w:val="both"/>
        <w:rPr>
          <w:rFonts w:eastAsiaTheme="minorHAnsi"/>
          <w:bCs/>
          <w:sz w:val="22"/>
          <w:szCs w:val="22"/>
          <w:lang w:eastAsia="en-US"/>
        </w:rPr>
      </w:pPr>
      <w:r w:rsidRPr="000903F8">
        <w:rPr>
          <w:rFonts w:eastAsiaTheme="minorHAnsi"/>
          <w:bCs/>
          <w:sz w:val="22"/>
          <w:szCs w:val="22"/>
          <w:lang w:eastAsia="en-US"/>
        </w:rPr>
        <w:t xml:space="preserve"> próba szczelności,</w:t>
      </w:r>
    </w:p>
    <w:p w14:paraId="2C8C9379" w14:textId="34F5F61E" w:rsidR="000903F8" w:rsidRPr="000903F8" w:rsidRDefault="000903F8" w:rsidP="00770FC4">
      <w:pPr>
        <w:pStyle w:val="Akapitzlist"/>
        <w:numPr>
          <w:ilvl w:val="0"/>
          <w:numId w:val="81"/>
        </w:numPr>
        <w:jc w:val="both"/>
        <w:rPr>
          <w:rFonts w:eastAsiaTheme="minorHAnsi"/>
          <w:bCs/>
          <w:sz w:val="22"/>
          <w:szCs w:val="22"/>
          <w:lang w:eastAsia="en-US"/>
        </w:rPr>
      </w:pPr>
      <w:r w:rsidRPr="000903F8">
        <w:rPr>
          <w:rFonts w:eastAsiaTheme="minorHAnsi"/>
          <w:bCs/>
          <w:sz w:val="22"/>
          <w:szCs w:val="22"/>
          <w:lang w:eastAsia="en-US"/>
        </w:rPr>
        <w:t>kontrola i odbiór.</w:t>
      </w:r>
    </w:p>
    <w:p w14:paraId="1D9FB8C8" w14:textId="19A56476" w:rsidR="000903F8" w:rsidRPr="0065321C" w:rsidRDefault="006B24F4" w:rsidP="00770FC4">
      <w:pPr>
        <w:pStyle w:val="Akapitzlist"/>
        <w:widowControl w:val="0"/>
        <w:numPr>
          <w:ilvl w:val="0"/>
          <w:numId w:val="80"/>
        </w:numPr>
        <w:adjustRightInd w:val="0"/>
        <w:jc w:val="both"/>
        <w:textAlignment w:val="baseline"/>
        <w:rPr>
          <w:rFonts w:eastAsiaTheme="minorHAnsi"/>
          <w:bCs/>
          <w:lang w:eastAsia="en-US"/>
        </w:rPr>
      </w:pPr>
      <w:r w:rsidRPr="0065321C">
        <w:rPr>
          <w:rFonts w:eastAsiaTheme="minorHAnsi"/>
          <w:bCs/>
          <w:lang w:eastAsia="en-US"/>
        </w:rPr>
        <w:t>Szacunkowy z</w:t>
      </w:r>
      <w:r w:rsidR="000903F8" w:rsidRPr="0065321C">
        <w:rPr>
          <w:rFonts w:eastAsiaTheme="minorHAnsi"/>
          <w:bCs/>
          <w:lang w:eastAsia="en-US"/>
        </w:rPr>
        <w:t>akres ilościowy montaży rurociągów</w:t>
      </w:r>
      <w:r w:rsidR="00EA70D3" w:rsidRPr="0065321C">
        <w:rPr>
          <w:rFonts w:eastAsiaTheme="minorHAnsi"/>
          <w:bCs/>
          <w:lang w:eastAsia="en-US"/>
        </w:rPr>
        <w:t xml:space="preserve"> odmetanowania</w:t>
      </w:r>
      <w:r w:rsidR="000903F8" w:rsidRPr="0065321C">
        <w:rPr>
          <w:rFonts w:eastAsiaTheme="minorHAnsi"/>
          <w:bCs/>
          <w:lang w:eastAsia="en-US"/>
        </w:rPr>
        <w:t>:</w:t>
      </w:r>
    </w:p>
    <w:p w14:paraId="13808961" w14:textId="77777777" w:rsidR="000903F8" w:rsidRDefault="000903F8" w:rsidP="000903F8">
      <w:pPr>
        <w:ind w:left="1418" w:hanging="283"/>
        <w:rPr>
          <w:rFonts w:eastAsiaTheme="minorHAnsi"/>
          <w:bCs/>
          <w:lang w:eastAsia="en-US"/>
        </w:rPr>
      </w:pPr>
    </w:p>
    <w:tbl>
      <w:tblPr>
        <w:tblStyle w:val="Tabela-Siatka"/>
        <w:tblW w:w="6699" w:type="dxa"/>
        <w:jc w:val="center"/>
        <w:tblLook w:val="04A0" w:firstRow="1" w:lastRow="0" w:firstColumn="1" w:lastColumn="0" w:noHBand="0" w:noVBand="1"/>
      </w:tblPr>
      <w:tblGrid>
        <w:gridCol w:w="5084"/>
        <w:gridCol w:w="1615"/>
      </w:tblGrid>
      <w:tr w:rsidR="000903F8" w:rsidRPr="005E203D" w14:paraId="56A4C06F" w14:textId="77777777" w:rsidTr="000903F8">
        <w:trPr>
          <w:trHeight w:val="312"/>
          <w:jc w:val="center"/>
        </w:trPr>
        <w:tc>
          <w:tcPr>
            <w:tcW w:w="5084" w:type="dxa"/>
            <w:shd w:val="clear" w:color="auto" w:fill="D9D9D9"/>
            <w:noWrap/>
            <w:vAlign w:val="center"/>
            <w:hideMark/>
          </w:tcPr>
          <w:p w14:paraId="6DE859EA" w14:textId="7ED1C1EC" w:rsidR="000903F8" w:rsidRPr="005E203D" w:rsidRDefault="000903F8" w:rsidP="000903F8">
            <w:pPr>
              <w:jc w:val="left"/>
              <w:rPr>
                <w:rFonts w:eastAsia="MS Mincho"/>
                <w:b/>
                <w:bCs/>
                <w:lang w:eastAsia="en-US"/>
              </w:rPr>
            </w:pPr>
            <w:r w:rsidRPr="005E203D">
              <w:rPr>
                <w:rFonts w:eastAsia="MS Mincho"/>
                <w:b/>
                <w:bCs/>
                <w:lang w:eastAsia="en-US"/>
              </w:rPr>
              <w:t>Typoszereg rur i rodzaj materiału</w:t>
            </w:r>
          </w:p>
        </w:tc>
        <w:tc>
          <w:tcPr>
            <w:tcW w:w="1615" w:type="dxa"/>
            <w:shd w:val="clear" w:color="auto" w:fill="D9D9D9"/>
            <w:vAlign w:val="center"/>
            <w:hideMark/>
          </w:tcPr>
          <w:p w14:paraId="05CE4E76" w14:textId="77777777" w:rsidR="000903F8" w:rsidRPr="005E203D" w:rsidRDefault="000903F8" w:rsidP="004B7EB5">
            <w:pPr>
              <w:jc w:val="center"/>
              <w:rPr>
                <w:rFonts w:eastAsia="MS Mincho"/>
                <w:b/>
                <w:bCs/>
                <w:lang w:eastAsia="en-US"/>
              </w:rPr>
            </w:pPr>
            <w:r>
              <w:rPr>
                <w:rFonts w:eastAsia="MS Mincho"/>
                <w:b/>
                <w:bCs/>
                <w:lang w:eastAsia="en-US"/>
              </w:rPr>
              <w:t>Ilość [m]</w:t>
            </w:r>
          </w:p>
        </w:tc>
      </w:tr>
      <w:tr w:rsidR="000903F8" w:rsidRPr="005E203D" w14:paraId="2C236B38" w14:textId="77777777" w:rsidTr="004B7EB5">
        <w:trPr>
          <w:trHeight w:val="320"/>
          <w:jc w:val="center"/>
        </w:trPr>
        <w:tc>
          <w:tcPr>
            <w:tcW w:w="5084" w:type="dxa"/>
            <w:noWrap/>
          </w:tcPr>
          <w:p w14:paraId="09774BAD" w14:textId="77777777" w:rsidR="000903F8" w:rsidRPr="005E203D" w:rsidRDefault="000903F8" w:rsidP="004B7EB5">
            <w:pPr>
              <w:rPr>
                <w:rFonts w:eastAsia="MS Mincho"/>
                <w:lang w:eastAsia="en-US"/>
              </w:rPr>
            </w:pPr>
            <w:r w:rsidRPr="005E203D">
              <w:rPr>
                <w:rFonts w:eastAsia="MS Mincho"/>
                <w:lang w:eastAsia="en-US"/>
              </w:rPr>
              <w:t xml:space="preserve">Rury stalowe </w:t>
            </w:r>
            <w:r w:rsidRPr="005E203D">
              <w:rPr>
                <w:rFonts w:eastAsia="MS Mincho"/>
                <w:lang w:eastAsia="en-US"/>
              </w:rPr>
              <w:sym w:font="Symbol" w:char="F0C6"/>
            </w:r>
            <w:r w:rsidRPr="005E203D">
              <w:rPr>
                <w:rFonts w:eastAsia="MS Mincho"/>
                <w:lang w:eastAsia="en-US"/>
              </w:rPr>
              <w:t>100 mm</w:t>
            </w:r>
          </w:p>
        </w:tc>
        <w:tc>
          <w:tcPr>
            <w:tcW w:w="1615" w:type="dxa"/>
            <w:noWrap/>
          </w:tcPr>
          <w:p w14:paraId="409EEE29" w14:textId="77777777" w:rsidR="000903F8" w:rsidRPr="005E203D" w:rsidRDefault="000903F8" w:rsidP="004B7EB5">
            <w:pPr>
              <w:jc w:val="center"/>
              <w:rPr>
                <w:rFonts w:eastAsia="MS Mincho"/>
                <w:lang w:eastAsia="en-US"/>
              </w:rPr>
            </w:pPr>
            <w:r>
              <w:rPr>
                <w:rFonts w:eastAsia="MS Mincho"/>
                <w:lang w:eastAsia="en-US"/>
              </w:rPr>
              <w:t>100</w:t>
            </w:r>
          </w:p>
        </w:tc>
      </w:tr>
      <w:tr w:rsidR="000903F8" w:rsidRPr="005E203D" w14:paraId="4A299985" w14:textId="77777777" w:rsidTr="004B7EB5">
        <w:trPr>
          <w:trHeight w:val="320"/>
          <w:jc w:val="center"/>
        </w:trPr>
        <w:tc>
          <w:tcPr>
            <w:tcW w:w="5084" w:type="dxa"/>
            <w:noWrap/>
          </w:tcPr>
          <w:p w14:paraId="65D51264" w14:textId="77777777" w:rsidR="000903F8" w:rsidRPr="005E203D" w:rsidRDefault="000903F8" w:rsidP="004B7EB5">
            <w:pPr>
              <w:rPr>
                <w:rFonts w:eastAsia="MS Mincho"/>
                <w:lang w:eastAsia="en-US"/>
              </w:rPr>
            </w:pPr>
            <w:r w:rsidRPr="005E203D">
              <w:rPr>
                <w:rFonts w:eastAsia="MS Mincho"/>
                <w:lang w:eastAsia="en-US"/>
              </w:rPr>
              <w:t xml:space="preserve">Rury stalowe </w:t>
            </w:r>
            <w:r w:rsidRPr="005E203D">
              <w:rPr>
                <w:rFonts w:eastAsia="MS Mincho"/>
                <w:lang w:eastAsia="en-US"/>
              </w:rPr>
              <w:sym w:font="Symbol" w:char="F0C6"/>
            </w:r>
            <w:r w:rsidRPr="005E203D">
              <w:rPr>
                <w:rFonts w:eastAsia="MS Mincho"/>
                <w:lang w:eastAsia="en-US"/>
              </w:rPr>
              <w:t>150 mm</w:t>
            </w:r>
          </w:p>
        </w:tc>
        <w:tc>
          <w:tcPr>
            <w:tcW w:w="1615" w:type="dxa"/>
            <w:noWrap/>
          </w:tcPr>
          <w:p w14:paraId="3A2F785F" w14:textId="77777777" w:rsidR="000903F8" w:rsidRPr="005E203D" w:rsidRDefault="000903F8" w:rsidP="004B7EB5">
            <w:pPr>
              <w:jc w:val="center"/>
              <w:rPr>
                <w:rFonts w:eastAsia="MS Mincho"/>
                <w:lang w:eastAsia="en-US"/>
              </w:rPr>
            </w:pPr>
            <w:r>
              <w:rPr>
                <w:rFonts w:eastAsia="MS Mincho"/>
                <w:lang w:eastAsia="en-US"/>
              </w:rPr>
              <w:t>100</w:t>
            </w:r>
          </w:p>
        </w:tc>
      </w:tr>
      <w:tr w:rsidR="000903F8" w:rsidRPr="005E203D" w14:paraId="3082DAFD" w14:textId="77777777" w:rsidTr="004B7EB5">
        <w:trPr>
          <w:trHeight w:val="320"/>
          <w:jc w:val="center"/>
        </w:trPr>
        <w:tc>
          <w:tcPr>
            <w:tcW w:w="5084" w:type="dxa"/>
            <w:noWrap/>
            <w:hideMark/>
          </w:tcPr>
          <w:p w14:paraId="38F36852" w14:textId="77777777" w:rsidR="000903F8" w:rsidRPr="005E203D" w:rsidRDefault="000903F8" w:rsidP="004B7EB5">
            <w:pPr>
              <w:rPr>
                <w:rFonts w:eastAsia="MS Mincho"/>
                <w:lang w:eastAsia="en-US"/>
              </w:rPr>
            </w:pPr>
            <w:r w:rsidRPr="005E203D">
              <w:rPr>
                <w:rFonts w:eastAsia="MS Mincho"/>
                <w:lang w:eastAsia="en-US"/>
              </w:rPr>
              <w:t xml:space="preserve">Rury stalowe </w:t>
            </w:r>
            <w:r w:rsidRPr="005E203D">
              <w:rPr>
                <w:rFonts w:eastAsia="MS Mincho"/>
                <w:lang w:eastAsia="en-US"/>
              </w:rPr>
              <w:sym w:font="Symbol" w:char="F0C6"/>
            </w:r>
            <w:r w:rsidRPr="005E203D">
              <w:rPr>
                <w:rFonts w:eastAsia="MS Mincho"/>
                <w:lang w:eastAsia="en-US"/>
              </w:rPr>
              <w:t xml:space="preserve">200 mm </w:t>
            </w:r>
          </w:p>
        </w:tc>
        <w:tc>
          <w:tcPr>
            <w:tcW w:w="1615" w:type="dxa"/>
            <w:noWrap/>
          </w:tcPr>
          <w:p w14:paraId="6CF5E5EE" w14:textId="77777777" w:rsidR="000903F8" w:rsidRPr="005E203D" w:rsidRDefault="000903F8" w:rsidP="004B7EB5">
            <w:pPr>
              <w:jc w:val="center"/>
              <w:rPr>
                <w:rFonts w:eastAsia="MS Mincho"/>
                <w:lang w:eastAsia="en-US"/>
              </w:rPr>
            </w:pPr>
            <w:r>
              <w:rPr>
                <w:rFonts w:eastAsia="MS Mincho"/>
                <w:lang w:eastAsia="en-US"/>
              </w:rPr>
              <w:t>300</w:t>
            </w:r>
          </w:p>
        </w:tc>
      </w:tr>
      <w:tr w:rsidR="000903F8" w:rsidRPr="005E203D" w14:paraId="485457E0" w14:textId="77777777" w:rsidTr="004B7EB5">
        <w:trPr>
          <w:trHeight w:val="320"/>
          <w:jc w:val="center"/>
        </w:trPr>
        <w:tc>
          <w:tcPr>
            <w:tcW w:w="5084" w:type="dxa"/>
            <w:noWrap/>
            <w:hideMark/>
          </w:tcPr>
          <w:p w14:paraId="2717FBBF" w14:textId="77777777" w:rsidR="000903F8" w:rsidRPr="005E203D" w:rsidRDefault="000903F8" w:rsidP="004B7EB5">
            <w:pPr>
              <w:rPr>
                <w:rFonts w:eastAsia="MS Mincho"/>
                <w:lang w:eastAsia="en-US"/>
              </w:rPr>
            </w:pPr>
            <w:r w:rsidRPr="005E203D">
              <w:rPr>
                <w:rFonts w:eastAsia="MS Mincho"/>
                <w:lang w:eastAsia="en-US"/>
              </w:rPr>
              <w:t xml:space="preserve">Rury z tworzywa szt. </w:t>
            </w:r>
            <w:r w:rsidRPr="005E203D">
              <w:rPr>
                <w:rFonts w:eastAsia="MS Mincho"/>
                <w:lang w:eastAsia="en-US"/>
              </w:rPr>
              <w:sym w:font="Symbol" w:char="F0C6"/>
            </w:r>
            <w:r w:rsidRPr="005E203D">
              <w:rPr>
                <w:rFonts w:eastAsia="MS Mincho"/>
                <w:lang w:eastAsia="en-US"/>
              </w:rPr>
              <w:t xml:space="preserve">200 mm </w:t>
            </w:r>
          </w:p>
        </w:tc>
        <w:tc>
          <w:tcPr>
            <w:tcW w:w="1615" w:type="dxa"/>
            <w:noWrap/>
          </w:tcPr>
          <w:p w14:paraId="5E218E13" w14:textId="77777777" w:rsidR="000903F8" w:rsidRPr="005E203D" w:rsidRDefault="000903F8" w:rsidP="004B7EB5">
            <w:pPr>
              <w:jc w:val="center"/>
              <w:rPr>
                <w:rFonts w:eastAsia="MS Mincho"/>
                <w:lang w:eastAsia="en-US"/>
              </w:rPr>
            </w:pPr>
            <w:r>
              <w:rPr>
                <w:rFonts w:eastAsia="MS Mincho"/>
                <w:lang w:eastAsia="en-US"/>
              </w:rPr>
              <w:t>2000</w:t>
            </w:r>
          </w:p>
        </w:tc>
      </w:tr>
      <w:tr w:rsidR="000903F8" w:rsidRPr="005E203D" w14:paraId="0F786046" w14:textId="77777777" w:rsidTr="004B7EB5">
        <w:trPr>
          <w:trHeight w:val="320"/>
          <w:jc w:val="center"/>
        </w:trPr>
        <w:tc>
          <w:tcPr>
            <w:tcW w:w="5084" w:type="dxa"/>
            <w:noWrap/>
            <w:hideMark/>
          </w:tcPr>
          <w:p w14:paraId="66BC1892" w14:textId="77777777" w:rsidR="000903F8" w:rsidRPr="005E203D" w:rsidRDefault="000903F8" w:rsidP="004B7EB5">
            <w:pPr>
              <w:rPr>
                <w:rFonts w:eastAsia="MS Mincho"/>
                <w:lang w:eastAsia="en-US"/>
              </w:rPr>
            </w:pPr>
            <w:r w:rsidRPr="005E203D">
              <w:rPr>
                <w:rFonts w:eastAsia="MS Mincho"/>
                <w:lang w:eastAsia="en-US"/>
              </w:rPr>
              <w:t xml:space="preserve">Rury z tworzywa szt. </w:t>
            </w:r>
            <w:r w:rsidRPr="005E203D">
              <w:rPr>
                <w:rFonts w:eastAsia="MS Mincho"/>
                <w:lang w:eastAsia="en-US"/>
              </w:rPr>
              <w:sym w:font="Symbol" w:char="F0C6"/>
            </w:r>
            <w:r w:rsidRPr="005E203D">
              <w:rPr>
                <w:rFonts w:eastAsia="MS Mincho"/>
                <w:lang w:eastAsia="en-US"/>
              </w:rPr>
              <w:t xml:space="preserve">300 mm </w:t>
            </w:r>
          </w:p>
        </w:tc>
        <w:tc>
          <w:tcPr>
            <w:tcW w:w="1615" w:type="dxa"/>
            <w:noWrap/>
          </w:tcPr>
          <w:p w14:paraId="59077DF7" w14:textId="77777777" w:rsidR="000903F8" w:rsidRPr="005E203D" w:rsidRDefault="000903F8" w:rsidP="004B7EB5">
            <w:pPr>
              <w:jc w:val="center"/>
              <w:rPr>
                <w:rFonts w:eastAsia="MS Mincho"/>
                <w:lang w:eastAsia="en-US"/>
              </w:rPr>
            </w:pPr>
            <w:r>
              <w:rPr>
                <w:rFonts w:eastAsia="MS Mincho"/>
                <w:lang w:eastAsia="en-US"/>
              </w:rPr>
              <w:t>300</w:t>
            </w:r>
          </w:p>
        </w:tc>
      </w:tr>
      <w:tr w:rsidR="000903F8" w:rsidRPr="005E203D" w14:paraId="083E2201" w14:textId="77777777" w:rsidTr="004B7EB5">
        <w:trPr>
          <w:trHeight w:val="320"/>
          <w:jc w:val="center"/>
        </w:trPr>
        <w:tc>
          <w:tcPr>
            <w:tcW w:w="5084" w:type="dxa"/>
            <w:noWrap/>
            <w:hideMark/>
          </w:tcPr>
          <w:p w14:paraId="1812145B" w14:textId="77777777" w:rsidR="000903F8" w:rsidRPr="005E203D" w:rsidRDefault="000903F8" w:rsidP="004B7EB5">
            <w:pPr>
              <w:rPr>
                <w:rFonts w:eastAsia="MS Mincho"/>
                <w:lang w:eastAsia="en-US"/>
              </w:rPr>
            </w:pPr>
            <w:r w:rsidRPr="005E203D">
              <w:rPr>
                <w:rFonts w:eastAsia="MS Mincho"/>
                <w:lang w:eastAsia="en-US"/>
              </w:rPr>
              <w:t xml:space="preserve">Rury z tworzywa szt. </w:t>
            </w:r>
            <w:r w:rsidRPr="005E203D">
              <w:rPr>
                <w:rFonts w:eastAsia="MS Mincho"/>
                <w:lang w:eastAsia="en-US"/>
              </w:rPr>
              <w:sym w:font="Symbol" w:char="F0C6"/>
            </w:r>
            <w:r w:rsidRPr="005E203D">
              <w:rPr>
                <w:rFonts w:eastAsia="MS Mincho"/>
                <w:lang w:eastAsia="en-US"/>
              </w:rPr>
              <w:t xml:space="preserve">400 mm </w:t>
            </w:r>
          </w:p>
        </w:tc>
        <w:tc>
          <w:tcPr>
            <w:tcW w:w="1615" w:type="dxa"/>
            <w:noWrap/>
          </w:tcPr>
          <w:p w14:paraId="08A3A002" w14:textId="77777777" w:rsidR="000903F8" w:rsidRPr="005E203D" w:rsidRDefault="000903F8" w:rsidP="004B7EB5">
            <w:pPr>
              <w:jc w:val="center"/>
              <w:rPr>
                <w:rFonts w:eastAsia="MS Mincho"/>
                <w:lang w:eastAsia="en-US"/>
              </w:rPr>
            </w:pPr>
            <w:r>
              <w:rPr>
                <w:rFonts w:eastAsia="MS Mincho"/>
                <w:lang w:eastAsia="en-US"/>
              </w:rPr>
              <w:t>1500</w:t>
            </w:r>
          </w:p>
        </w:tc>
      </w:tr>
    </w:tbl>
    <w:p w14:paraId="52AB3975" w14:textId="77777777" w:rsidR="000903F8" w:rsidRPr="00751ECA" w:rsidRDefault="000903F8" w:rsidP="000903F8">
      <w:pPr>
        <w:ind w:left="1418" w:hanging="283"/>
        <w:jc w:val="both"/>
        <w:rPr>
          <w:rFonts w:eastAsiaTheme="minorHAnsi"/>
          <w:bCs/>
          <w:sz w:val="22"/>
          <w:szCs w:val="22"/>
          <w:lang w:eastAsia="en-US"/>
        </w:rPr>
      </w:pPr>
    </w:p>
    <w:p w14:paraId="0DC82715" w14:textId="77777777" w:rsidR="000903F8" w:rsidRPr="00751ECA" w:rsidRDefault="000903F8" w:rsidP="000903F8">
      <w:pPr>
        <w:pStyle w:val="Akapitzlist"/>
        <w:jc w:val="both"/>
        <w:rPr>
          <w:bCs/>
          <w:sz w:val="22"/>
          <w:szCs w:val="22"/>
          <w:u w:val="single"/>
        </w:rPr>
      </w:pPr>
      <w:r w:rsidRPr="00751ECA">
        <w:rPr>
          <w:bCs/>
          <w:sz w:val="22"/>
          <w:szCs w:val="22"/>
          <w:u w:val="single"/>
        </w:rPr>
        <w:t xml:space="preserve">Podany zakres montaży rurociągów jest zakresem szacunkowym i może ulec zmianie w czasie trwania umowy. </w:t>
      </w:r>
    </w:p>
    <w:p w14:paraId="5290017B" w14:textId="77777777" w:rsidR="000903F8" w:rsidRPr="00751ECA" w:rsidRDefault="000903F8" w:rsidP="00770FC4">
      <w:pPr>
        <w:pStyle w:val="Akapitzlist"/>
        <w:widowControl w:val="0"/>
        <w:numPr>
          <w:ilvl w:val="0"/>
          <w:numId w:val="80"/>
        </w:numPr>
        <w:adjustRightInd w:val="0"/>
        <w:jc w:val="both"/>
        <w:textAlignment w:val="baseline"/>
        <w:rPr>
          <w:rFonts w:eastAsiaTheme="minorHAnsi"/>
          <w:bCs/>
          <w:sz w:val="22"/>
          <w:szCs w:val="22"/>
          <w:lang w:eastAsia="en-US"/>
        </w:rPr>
      </w:pPr>
      <w:r w:rsidRPr="00751ECA">
        <w:rPr>
          <w:rFonts w:eastAsiaTheme="minorHAnsi"/>
          <w:bCs/>
          <w:sz w:val="22"/>
          <w:szCs w:val="22"/>
          <w:lang w:eastAsia="en-US"/>
        </w:rPr>
        <w:t>Roboty będą prowadzone w dni robocze (od poniedziałku do piątku).</w:t>
      </w:r>
    </w:p>
    <w:p w14:paraId="6131BF91" w14:textId="77777777" w:rsidR="006F2AE0" w:rsidRPr="00751ECA" w:rsidRDefault="006F2AE0" w:rsidP="00FC02AE">
      <w:pPr>
        <w:ind w:left="340"/>
        <w:jc w:val="both"/>
        <w:rPr>
          <w:b/>
          <w:bCs/>
          <w:sz w:val="22"/>
          <w:szCs w:val="22"/>
          <w:lang w:val="cs-CZ"/>
        </w:rPr>
      </w:pPr>
    </w:p>
    <w:p w14:paraId="4A38A288" w14:textId="3E739BB3" w:rsidR="00696F74" w:rsidRPr="0065321C" w:rsidRDefault="00696F74" w:rsidP="00D908FB">
      <w:pPr>
        <w:pStyle w:val="Akapitzlist"/>
        <w:numPr>
          <w:ilvl w:val="0"/>
          <w:numId w:val="32"/>
        </w:numPr>
        <w:rPr>
          <w:b/>
          <w:bCs/>
        </w:rPr>
      </w:pPr>
      <w:bookmarkStart w:id="102" w:name="_Toc67292103"/>
      <w:bookmarkStart w:id="103" w:name="_Hlk67824256"/>
      <w:bookmarkEnd w:id="101"/>
      <w:r w:rsidRPr="0065321C">
        <w:rPr>
          <w:b/>
          <w:bCs/>
        </w:rPr>
        <w:t xml:space="preserve">Opis sposobu zamawiania i rozliczania </w:t>
      </w:r>
      <w:r w:rsidR="00D51041" w:rsidRPr="0065321C">
        <w:rPr>
          <w:b/>
          <w:bCs/>
        </w:rPr>
        <w:t>robót</w:t>
      </w:r>
      <w:r w:rsidRPr="0065321C">
        <w:rPr>
          <w:b/>
          <w:bCs/>
        </w:rPr>
        <w:t>:</w:t>
      </w:r>
    </w:p>
    <w:p w14:paraId="2B6A89EA" w14:textId="0B11A1AA" w:rsidR="000903F8" w:rsidRPr="0065321C" w:rsidRDefault="000903F8" w:rsidP="00770FC4">
      <w:pPr>
        <w:pStyle w:val="Akapitzlist"/>
        <w:widowControl w:val="0"/>
        <w:numPr>
          <w:ilvl w:val="0"/>
          <w:numId w:val="82"/>
        </w:numPr>
        <w:adjustRightInd w:val="0"/>
        <w:jc w:val="both"/>
        <w:textAlignment w:val="baseline"/>
        <w:rPr>
          <w:rFonts w:eastAsiaTheme="minorHAnsi"/>
          <w:bCs/>
          <w:sz w:val="22"/>
          <w:szCs w:val="22"/>
          <w:lang w:eastAsia="en-US"/>
        </w:rPr>
      </w:pPr>
      <w:r w:rsidRPr="0065321C">
        <w:rPr>
          <w:rFonts w:eastAsiaTheme="minorHAnsi"/>
          <w:bCs/>
          <w:sz w:val="22"/>
          <w:szCs w:val="22"/>
          <w:lang w:eastAsia="en-US"/>
        </w:rPr>
        <w:t xml:space="preserve">Realizacja </w:t>
      </w:r>
      <w:r w:rsidR="00D51041" w:rsidRPr="0065321C">
        <w:rPr>
          <w:rFonts w:eastAsiaTheme="minorHAnsi"/>
          <w:bCs/>
          <w:sz w:val="22"/>
          <w:szCs w:val="22"/>
          <w:lang w:eastAsia="en-US"/>
        </w:rPr>
        <w:t xml:space="preserve">robót </w:t>
      </w:r>
      <w:r w:rsidRPr="0065321C">
        <w:rPr>
          <w:rFonts w:eastAsiaTheme="minorHAnsi"/>
          <w:bCs/>
          <w:sz w:val="22"/>
          <w:szCs w:val="22"/>
          <w:lang w:eastAsia="en-US"/>
        </w:rPr>
        <w:t xml:space="preserve">odbywać się będzie na podstawie miesięcznych zleceń określających rodzaj i zakres rzeczowy oraz wartość </w:t>
      </w:r>
      <w:r w:rsidR="00D51041" w:rsidRPr="0065321C">
        <w:rPr>
          <w:rFonts w:eastAsiaTheme="minorHAnsi"/>
          <w:bCs/>
          <w:sz w:val="22"/>
          <w:szCs w:val="22"/>
          <w:lang w:eastAsia="en-US"/>
        </w:rPr>
        <w:t>robót</w:t>
      </w:r>
      <w:r w:rsidRPr="0065321C">
        <w:rPr>
          <w:rFonts w:eastAsiaTheme="minorHAnsi"/>
          <w:bCs/>
          <w:sz w:val="22"/>
          <w:szCs w:val="22"/>
          <w:lang w:eastAsia="en-US"/>
        </w:rPr>
        <w:t xml:space="preserve"> do wykonania na dany miesiąc, przekazywanych Wykonawcy nie później niż trzy dni robocze przed rozpoczęciem miesiąca.</w:t>
      </w:r>
    </w:p>
    <w:p w14:paraId="31399D1E" w14:textId="18DCCB72" w:rsidR="000903F8" w:rsidRPr="0065321C" w:rsidRDefault="000903F8" w:rsidP="00770FC4">
      <w:pPr>
        <w:pStyle w:val="Akapitzlist"/>
        <w:widowControl w:val="0"/>
        <w:numPr>
          <w:ilvl w:val="0"/>
          <w:numId w:val="82"/>
        </w:numPr>
        <w:adjustRightInd w:val="0"/>
        <w:jc w:val="both"/>
        <w:textAlignment w:val="baseline"/>
        <w:rPr>
          <w:rFonts w:eastAsiaTheme="minorHAnsi"/>
          <w:bCs/>
          <w:sz w:val="22"/>
          <w:szCs w:val="22"/>
          <w:lang w:eastAsia="en-US"/>
        </w:rPr>
      </w:pPr>
      <w:r w:rsidRPr="0065321C">
        <w:rPr>
          <w:rFonts w:eastAsiaTheme="minorHAnsi"/>
          <w:bCs/>
          <w:sz w:val="22"/>
          <w:szCs w:val="22"/>
          <w:lang w:eastAsia="en-US"/>
        </w:rPr>
        <w:t>W uzasadnionych przypadkach istnieje możliwość złożenia w trakcie miesiąca zlecenia uzupełniającego</w:t>
      </w:r>
      <w:r w:rsidR="00A046C8" w:rsidRPr="0065321C">
        <w:rPr>
          <w:rFonts w:eastAsiaTheme="minorHAnsi"/>
          <w:bCs/>
          <w:sz w:val="22"/>
          <w:szCs w:val="22"/>
          <w:lang w:eastAsia="en-US"/>
        </w:rPr>
        <w:t>/korygującego</w:t>
      </w:r>
      <w:r w:rsidRPr="0065321C">
        <w:rPr>
          <w:rFonts w:eastAsiaTheme="minorHAnsi"/>
          <w:bCs/>
          <w:sz w:val="22"/>
          <w:szCs w:val="22"/>
          <w:lang w:eastAsia="en-US"/>
        </w:rPr>
        <w:t xml:space="preserve"> z minimum 3 dniowym wyprzedzeniem.</w:t>
      </w:r>
    </w:p>
    <w:p w14:paraId="0A4D49D7" w14:textId="7248DCAB" w:rsidR="000903F8" w:rsidRPr="0065321C" w:rsidRDefault="000903F8" w:rsidP="00770FC4">
      <w:pPr>
        <w:pStyle w:val="Akapitzlist"/>
        <w:widowControl w:val="0"/>
        <w:numPr>
          <w:ilvl w:val="0"/>
          <w:numId w:val="82"/>
        </w:numPr>
        <w:adjustRightInd w:val="0"/>
        <w:jc w:val="both"/>
        <w:textAlignment w:val="baseline"/>
        <w:rPr>
          <w:bCs/>
          <w:sz w:val="22"/>
          <w:szCs w:val="22"/>
        </w:rPr>
      </w:pPr>
      <w:r w:rsidRPr="0065321C">
        <w:rPr>
          <w:rFonts w:eastAsiaTheme="minorHAnsi"/>
          <w:bCs/>
          <w:sz w:val="22"/>
          <w:szCs w:val="22"/>
          <w:lang w:eastAsia="en-US"/>
        </w:rPr>
        <w:t>Rozliczenie przedmiotu Umowy nastąpi na podstawie wystawionej faktury zgodnie z </w:t>
      </w:r>
      <w:r w:rsidRPr="0065321C">
        <w:rPr>
          <w:bCs/>
          <w:sz w:val="22"/>
          <w:szCs w:val="22"/>
        </w:rPr>
        <w:t>obowiązującymi przepisami prawa.</w:t>
      </w:r>
    </w:p>
    <w:p w14:paraId="52166A96" w14:textId="63E1F724" w:rsidR="000903F8" w:rsidRPr="00751ECA" w:rsidRDefault="000903F8" w:rsidP="00770FC4">
      <w:pPr>
        <w:pStyle w:val="Akapitzlist"/>
        <w:numPr>
          <w:ilvl w:val="0"/>
          <w:numId w:val="83"/>
        </w:numPr>
        <w:jc w:val="both"/>
        <w:rPr>
          <w:sz w:val="22"/>
          <w:szCs w:val="22"/>
        </w:rPr>
      </w:pPr>
      <w:r w:rsidRPr="00751ECA">
        <w:rPr>
          <w:sz w:val="22"/>
          <w:szCs w:val="22"/>
        </w:rPr>
        <w:t>Do faktury Wykonawca zobowiązany jest dołączyć Protokół częściowego odbioru. W celu rozliczenia prac Wykonawca sporządza w terminie 2 dni od zakończenia miesiąca Protokół odbioru (w oparciu o ceny jednostkowe podane w Tabeli cen zawartej w załączniku do Umowy) i przekazuje go do sprawdzenia Zamawiającemu. Zamawiający akceptuje protokół lub zgłasza uwagi wraz z uzasadnieniem w terminie 3 dni.</w:t>
      </w:r>
    </w:p>
    <w:p w14:paraId="4CBADB9C" w14:textId="77777777" w:rsidR="000903F8" w:rsidRPr="00751ECA" w:rsidRDefault="000903F8" w:rsidP="00770FC4">
      <w:pPr>
        <w:pStyle w:val="Akapitzlist"/>
        <w:numPr>
          <w:ilvl w:val="0"/>
          <w:numId w:val="83"/>
        </w:numPr>
        <w:jc w:val="both"/>
        <w:rPr>
          <w:sz w:val="22"/>
          <w:szCs w:val="22"/>
        </w:rPr>
      </w:pPr>
      <w:r w:rsidRPr="00751ECA">
        <w:rPr>
          <w:sz w:val="22"/>
          <w:szCs w:val="22"/>
        </w:rPr>
        <w:t>Dopuszcza się rozliczanie częściowe w okresach miesięcznych (miesiące kalendarzowe) za faktycznie wykonany zakres robót.</w:t>
      </w:r>
    </w:p>
    <w:p w14:paraId="3787C64A" w14:textId="60BB4331" w:rsidR="000903F8" w:rsidRPr="00751ECA" w:rsidRDefault="000903F8" w:rsidP="00770FC4">
      <w:pPr>
        <w:pStyle w:val="Akapitzlist"/>
        <w:numPr>
          <w:ilvl w:val="0"/>
          <w:numId w:val="83"/>
        </w:numPr>
        <w:jc w:val="both"/>
        <w:rPr>
          <w:sz w:val="22"/>
          <w:szCs w:val="22"/>
        </w:rPr>
      </w:pPr>
      <w:r w:rsidRPr="00751ECA">
        <w:rPr>
          <w:sz w:val="22"/>
          <w:szCs w:val="22"/>
        </w:rPr>
        <w:lastRenderedPageBreak/>
        <w:t>Wykonawca zobowiązany jest do prowadzenia ewidencji roboczodniówek przepracowanych przy realizacji przedmiotu zamówienia, raportowania tych ilości osobie/om odpowiedzialnym za nadzór nad realizację przedmiotu zamówienia ze strony Zamawiającego oraz wpisywania ilości przepracowanych roboczodniówek każdorazowo w</w:t>
      </w:r>
      <w:r w:rsidR="0065321C">
        <w:rPr>
          <w:sz w:val="22"/>
          <w:szCs w:val="22"/>
        </w:rPr>
        <w:t> </w:t>
      </w:r>
      <w:r w:rsidRPr="00751ECA">
        <w:rPr>
          <w:sz w:val="22"/>
          <w:szCs w:val="22"/>
        </w:rPr>
        <w:t>Protokołach częściowego odbioru robót.</w:t>
      </w:r>
    </w:p>
    <w:p w14:paraId="08A10DCE" w14:textId="14879AB3" w:rsidR="000903F8" w:rsidRPr="00751ECA" w:rsidRDefault="000903F8" w:rsidP="00770FC4">
      <w:pPr>
        <w:pStyle w:val="Akapitzlist"/>
        <w:numPr>
          <w:ilvl w:val="0"/>
          <w:numId w:val="83"/>
        </w:numPr>
        <w:jc w:val="both"/>
        <w:rPr>
          <w:bCs/>
          <w:sz w:val="22"/>
          <w:szCs w:val="22"/>
        </w:rPr>
      </w:pPr>
      <w:r w:rsidRPr="00751ECA">
        <w:rPr>
          <w:bCs/>
          <w:sz w:val="22"/>
          <w:szCs w:val="22"/>
        </w:rPr>
        <w:t xml:space="preserve">Podpisany </w:t>
      </w:r>
      <w:r w:rsidRPr="00751ECA">
        <w:rPr>
          <w:bCs/>
          <w:i/>
          <w:sz w:val="22"/>
          <w:szCs w:val="22"/>
        </w:rPr>
        <w:t>Protokół Odbioru</w:t>
      </w:r>
      <w:r w:rsidRPr="00751ECA">
        <w:rPr>
          <w:bCs/>
          <w:sz w:val="22"/>
          <w:szCs w:val="22"/>
        </w:rPr>
        <w:t xml:space="preserve"> nie stanowi oświadczenia Zamawiającego o przedmiocie odbioru wolnym od wad.</w:t>
      </w:r>
    </w:p>
    <w:p w14:paraId="04116CBB" w14:textId="77777777" w:rsidR="000903F8" w:rsidRPr="00751ECA" w:rsidRDefault="000903F8" w:rsidP="000903F8">
      <w:pPr>
        <w:pStyle w:val="Akapitzlist"/>
        <w:ind w:left="1068"/>
        <w:jc w:val="both"/>
        <w:rPr>
          <w:bCs/>
          <w:sz w:val="22"/>
          <w:szCs w:val="22"/>
        </w:rPr>
      </w:pPr>
    </w:p>
    <w:p w14:paraId="1F83027F" w14:textId="3BCC49D0" w:rsidR="00602FAA" w:rsidRDefault="00602FAA" w:rsidP="00D908FB">
      <w:pPr>
        <w:pStyle w:val="Akapitzlist"/>
        <w:numPr>
          <w:ilvl w:val="0"/>
          <w:numId w:val="32"/>
        </w:numPr>
        <w:jc w:val="both"/>
        <w:rPr>
          <w:b/>
          <w:bCs/>
          <w:sz w:val="22"/>
          <w:szCs w:val="22"/>
        </w:rPr>
      </w:pPr>
      <w:r w:rsidRPr="00751ECA">
        <w:rPr>
          <w:b/>
          <w:bCs/>
          <w:sz w:val="22"/>
          <w:szCs w:val="22"/>
        </w:rPr>
        <w:t xml:space="preserve">Obowiązki </w:t>
      </w:r>
      <w:r w:rsidR="00DB4D9E" w:rsidRPr="00751ECA">
        <w:rPr>
          <w:b/>
          <w:bCs/>
          <w:sz w:val="22"/>
          <w:szCs w:val="22"/>
        </w:rPr>
        <w:t>Wykonawcy</w:t>
      </w:r>
      <w:bookmarkEnd w:id="102"/>
      <w:r w:rsidR="00112408" w:rsidRPr="00751ECA">
        <w:rPr>
          <w:b/>
          <w:bCs/>
          <w:sz w:val="22"/>
          <w:szCs w:val="22"/>
        </w:rPr>
        <w:t>:</w:t>
      </w:r>
    </w:p>
    <w:p w14:paraId="10976869" w14:textId="0C1C9678" w:rsidR="00751ECA" w:rsidRPr="00751ECA" w:rsidRDefault="00062956" w:rsidP="00751ECA">
      <w:pPr>
        <w:pStyle w:val="Akapitzlist"/>
        <w:jc w:val="both"/>
        <w:rPr>
          <w:b/>
          <w:bCs/>
          <w:sz w:val="22"/>
          <w:szCs w:val="22"/>
        </w:rPr>
      </w:pPr>
      <w:r w:rsidRPr="00751ECA">
        <w:rPr>
          <w:b/>
          <w:sz w:val="22"/>
          <w:szCs w:val="22"/>
        </w:rPr>
        <w:t>Po</w:t>
      </w:r>
      <w:r>
        <w:rPr>
          <w:b/>
          <w:sz w:val="22"/>
          <w:szCs w:val="22"/>
        </w:rPr>
        <w:t>dstawowe</w:t>
      </w:r>
      <w:r w:rsidRPr="00751ECA">
        <w:rPr>
          <w:b/>
          <w:sz w:val="22"/>
          <w:szCs w:val="22"/>
        </w:rPr>
        <w:t xml:space="preserve"> obowiązki </w:t>
      </w:r>
      <w:r>
        <w:rPr>
          <w:b/>
          <w:sz w:val="22"/>
          <w:szCs w:val="22"/>
        </w:rPr>
        <w:t>W</w:t>
      </w:r>
      <w:r w:rsidRPr="00751ECA">
        <w:rPr>
          <w:b/>
          <w:sz w:val="22"/>
          <w:szCs w:val="22"/>
        </w:rPr>
        <w:t>ykonawcy</w:t>
      </w:r>
    </w:p>
    <w:p w14:paraId="5E6B4B92" w14:textId="15331811"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Przed zawarciem umowy Wykonawca złoży stosowne oświadczenie o zapoznaniu się z</w:t>
      </w:r>
      <w:r>
        <w:rPr>
          <w:bCs/>
          <w:sz w:val="22"/>
          <w:szCs w:val="22"/>
        </w:rPr>
        <w:t> </w:t>
      </w:r>
      <w:r w:rsidRPr="00751ECA">
        <w:rPr>
          <w:bCs/>
          <w:sz w:val="22"/>
          <w:szCs w:val="22"/>
        </w:rPr>
        <w:t>aktualnym i prognozowanym stanem zagrożenia metanowego, udostępnionym przez kopalnie, których dotyczy realizacja umowy, potwierdzone przez Kierownika Działu Wentylacji Zamawiającego. Wykonawca ponosi skutki nienależytego wykonywania swoich obowiązków związanych z realizacją umowy.</w:t>
      </w:r>
    </w:p>
    <w:p w14:paraId="553EFE00" w14:textId="09B5749E" w:rsidR="00751ECA" w:rsidRPr="0065321C" w:rsidRDefault="00751ECA" w:rsidP="00770FC4">
      <w:pPr>
        <w:pStyle w:val="Akapitzlist"/>
        <w:widowControl w:val="0"/>
        <w:numPr>
          <w:ilvl w:val="0"/>
          <w:numId w:val="85"/>
        </w:numPr>
        <w:adjustRightInd w:val="0"/>
        <w:jc w:val="both"/>
        <w:textAlignment w:val="baseline"/>
        <w:rPr>
          <w:bCs/>
          <w:sz w:val="22"/>
          <w:szCs w:val="22"/>
        </w:rPr>
      </w:pPr>
      <w:r w:rsidRPr="0065321C">
        <w:rPr>
          <w:bCs/>
          <w:sz w:val="22"/>
          <w:szCs w:val="22"/>
        </w:rPr>
        <w:t xml:space="preserve">Wykonawca w trakcie świadczenia </w:t>
      </w:r>
      <w:r w:rsidR="00D51041" w:rsidRPr="0065321C">
        <w:rPr>
          <w:bCs/>
          <w:sz w:val="22"/>
          <w:szCs w:val="22"/>
        </w:rPr>
        <w:t>robót</w:t>
      </w:r>
      <w:r w:rsidRPr="0065321C">
        <w:rPr>
          <w:bCs/>
          <w:sz w:val="22"/>
          <w:szCs w:val="22"/>
        </w:rPr>
        <w:t xml:space="preserve"> zobowiązuje się do przestrzegania przepisów wynikających z ustawy - Prawo Geologiczne i Górnicze, przepisów BHP, zarządzeń PIP i OUG oraz wewnętrznych zarządzeń i ustaleń Zamawiającego – poprzez zapewnienie nadzoru i</w:t>
      </w:r>
      <w:r w:rsidR="0065321C">
        <w:rPr>
          <w:bCs/>
          <w:sz w:val="22"/>
          <w:szCs w:val="22"/>
        </w:rPr>
        <w:t> </w:t>
      </w:r>
      <w:r w:rsidRPr="0065321C">
        <w:rPr>
          <w:bCs/>
          <w:sz w:val="22"/>
          <w:szCs w:val="22"/>
        </w:rPr>
        <w:t xml:space="preserve">dozoru </w:t>
      </w:r>
      <w:r w:rsidR="00D51041" w:rsidRPr="0065321C">
        <w:rPr>
          <w:bCs/>
          <w:sz w:val="22"/>
          <w:szCs w:val="22"/>
        </w:rPr>
        <w:t>robót</w:t>
      </w:r>
      <w:r w:rsidRPr="0065321C">
        <w:rPr>
          <w:bCs/>
          <w:sz w:val="22"/>
          <w:szCs w:val="22"/>
        </w:rPr>
        <w:t xml:space="preserve"> prowadzonych przez osoby posiadające odpowiednie zatwierdzenia i kwalifikacje oraz do wykonania </w:t>
      </w:r>
      <w:r w:rsidR="00D51041" w:rsidRPr="0065321C">
        <w:rPr>
          <w:bCs/>
          <w:sz w:val="22"/>
          <w:szCs w:val="22"/>
        </w:rPr>
        <w:t>robót</w:t>
      </w:r>
      <w:r w:rsidRPr="0065321C">
        <w:rPr>
          <w:bCs/>
          <w:sz w:val="22"/>
          <w:szCs w:val="22"/>
        </w:rPr>
        <w:t xml:space="preserve"> zgodnie z zasadami wiedzy górniczej oraz dokumentacją techniczną.</w:t>
      </w:r>
    </w:p>
    <w:p w14:paraId="6CA3174B" w14:textId="651A3412" w:rsidR="00751ECA" w:rsidRPr="00751ECA" w:rsidRDefault="00751ECA" w:rsidP="00770FC4">
      <w:pPr>
        <w:pStyle w:val="Akapitzlist"/>
        <w:widowControl w:val="0"/>
        <w:numPr>
          <w:ilvl w:val="0"/>
          <w:numId w:val="85"/>
        </w:numPr>
        <w:adjustRightInd w:val="0"/>
        <w:jc w:val="both"/>
        <w:textAlignment w:val="baseline"/>
        <w:rPr>
          <w:bCs/>
          <w:sz w:val="22"/>
          <w:szCs w:val="22"/>
        </w:rPr>
      </w:pPr>
      <w:r w:rsidRPr="0065321C">
        <w:rPr>
          <w:bCs/>
          <w:sz w:val="22"/>
          <w:szCs w:val="22"/>
        </w:rPr>
        <w:t>Wykonawca zobowiązany jest stosować również inne przepisy obowiązujące w Zakładzie</w:t>
      </w:r>
      <w:r w:rsidRPr="00751ECA">
        <w:rPr>
          <w:bCs/>
          <w:sz w:val="22"/>
          <w:szCs w:val="22"/>
        </w:rPr>
        <w:t xml:space="preserve"> Górniczym i ponosi odpowiedzialność za skutki powstałe w wyniku zaniedbań w powyższym zakresie.</w:t>
      </w:r>
    </w:p>
    <w:p w14:paraId="47C19B85" w14:textId="77777777"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Wykonawca ponadto zobowiązany jest do:</w:t>
      </w:r>
    </w:p>
    <w:p w14:paraId="69782025" w14:textId="50BB2073" w:rsidR="00751ECA" w:rsidRPr="00751ECA" w:rsidRDefault="00751ECA" w:rsidP="00770FC4">
      <w:pPr>
        <w:pStyle w:val="Akapitzlist"/>
        <w:numPr>
          <w:ilvl w:val="0"/>
          <w:numId w:val="86"/>
        </w:numPr>
        <w:jc w:val="both"/>
        <w:rPr>
          <w:bCs/>
          <w:sz w:val="22"/>
          <w:szCs w:val="22"/>
        </w:rPr>
      </w:pPr>
      <w:r w:rsidRPr="00751ECA">
        <w:rPr>
          <w:bCs/>
          <w:sz w:val="22"/>
          <w:szCs w:val="22"/>
        </w:rPr>
        <w:t>prowadzenia dokumentów wykonania i przebiegu robót stosując się do obowiązujących w</w:t>
      </w:r>
      <w:r>
        <w:rPr>
          <w:bCs/>
          <w:sz w:val="22"/>
          <w:szCs w:val="22"/>
        </w:rPr>
        <w:t> </w:t>
      </w:r>
      <w:r w:rsidRPr="00751ECA">
        <w:rPr>
          <w:bCs/>
          <w:sz w:val="22"/>
          <w:szCs w:val="22"/>
        </w:rPr>
        <w:t>tym zakresie przepisów, umożliwiając wgląd do tych dokumentów upoważnionemu przedstawicielowi Zamawiającego,</w:t>
      </w:r>
    </w:p>
    <w:p w14:paraId="40761BAF" w14:textId="77777777"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prowadzenia ewidencji roboczodniówek przepracowanych przy realizacji umowy, raportowania tych ilości osobie/om odpowiedzialnym za nadzór nad realizację umowy ze strony Zamawiającego oraz wpisywania ilości przepracowanych roboczodniówek każdorazowo w Protokołach częściowego odbioru robót.</w:t>
      </w:r>
    </w:p>
    <w:p w14:paraId="0E10E62A" w14:textId="1AD64B78"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ścisłego przestrzegania zaleceń wpisanych przez nadzór Zamawiającego, w wyniku okresowych kontroli robót,</w:t>
      </w:r>
    </w:p>
    <w:p w14:paraId="395A87B7" w14:textId="41DF8671"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zachowania struktury organizacyjnej i składu osobowego uzgodnionego z Zamawiającym, w tym zapewnienia odpowiedniej ilości osób dozoru dla wykonywanych robót,</w:t>
      </w:r>
    </w:p>
    <w:p w14:paraId="611542A2" w14:textId="77777777"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 xml:space="preserve">dokumentowania przestojów i </w:t>
      </w:r>
      <w:proofErr w:type="spellStart"/>
      <w:r w:rsidRPr="00751ECA">
        <w:rPr>
          <w:bCs/>
          <w:sz w:val="22"/>
          <w:szCs w:val="22"/>
        </w:rPr>
        <w:t>zahamowań</w:t>
      </w:r>
      <w:proofErr w:type="spellEnd"/>
      <w:r w:rsidRPr="00751ECA">
        <w:rPr>
          <w:bCs/>
          <w:sz w:val="22"/>
          <w:szCs w:val="22"/>
        </w:rPr>
        <w:t xml:space="preserve"> robót z podaniem przyczyn,</w:t>
      </w:r>
    </w:p>
    <w:p w14:paraId="07AA21D0" w14:textId="77777777"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dostosowania organizacji czasu pracy Wykonawcy do czasu pracy Zamawiającego (dotyczy rozpoczęcia i zakończenia czasu pracy).</w:t>
      </w:r>
    </w:p>
    <w:p w14:paraId="3B487A76" w14:textId="77777777"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668ECC51" w14:textId="4325A916"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Pracownicy Wykonawcy dopuszczeni do pracy w ruchu zakładu górniczego zobowiązani są w</w:t>
      </w:r>
      <w:r>
        <w:rPr>
          <w:bCs/>
          <w:sz w:val="22"/>
          <w:szCs w:val="22"/>
        </w:rPr>
        <w:t> </w:t>
      </w:r>
      <w:r w:rsidRPr="00751ECA">
        <w:rPr>
          <w:bCs/>
          <w:sz w:val="22"/>
          <w:szCs w:val="22"/>
        </w:rPr>
        <w:t xml:space="preserve">szczególności do: </w:t>
      </w:r>
    </w:p>
    <w:p w14:paraId="0F413C42" w14:textId="77777777" w:rsidR="00751ECA" w:rsidRPr="00751ECA" w:rsidRDefault="00751ECA" w:rsidP="00770FC4">
      <w:pPr>
        <w:pStyle w:val="Akapitzlist"/>
        <w:numPr>
          <w:ilvl w:val="0"/>
          <w:numId w:val="84"/>
        </w:numPr>
        <w:jc w:val="both"/>
        <w:rPr>
          <w:bCs/>
          <w:sz w:val="22"/>
          <w:szCs w:val="22"/>
        </w:rPr>
      </w:pPr>
      <w:r w:rsidRPr="00751ECA">
        <w:rPr>
          <w:bCs/>
          <w:sz w:val="22"/>
          <w:szCs w:val="22"/>
        </w:rPr>
        <w:t xml:space="preserve">rejestrowania obecności na terenie Zakładu Górniczego, zgodnie z Regulaminem Pracy Zamawiającego, </w:t>
      </w:r>
    </w:p>
    <w:p w14:paraId="54B17AFB" w14:textId="77777777" w:rsidR="00751ECA" w:rsidRPr="00751ECA" w:rsidRDefault="00751ECA" w:rsidP="00770FC4">
      <w:pPr>
        <w:pStyle w:val="Akapitzlist"/>
        <w:numPr>
          <w:ilvl w:val="0"/>
          <w:numId w:val="84"/>
        </w:numPr>
        <w:jc w:val="both"/>
        <w:rPr>
          <w:bCs/>
          <w:sz w:val="22"/>
          <w:szCs w:val="22"/>
        </w:rPr>
      </w:pPr>
      <w:r w:rsidRPr="00751ECA">
        <w:rPr>
          <w:bCs/>
          <w:sz w:val="22"/>
          <w:szCs w:val="22"/>
        </w:rPr>
        <w:t xml:space="preserve">uczestniczenia w odprawach dozoru organizowanych przez Zamawiającego przed każdą zmianą roboczą, </w:t>
      </w:r>
    </w:p>
    <w:p w14:paraId="37C7C234" w14:textId="77777777" w:rsidR="00751ECA" w:rsidRPr="00751ECA" w:rsidRDefault="00751ECA" w:rsidP="00770FC4">
      <w:pPr>
        <w:pStyle w:val="Akapitzlist"/>
        <w:numPr>
          <w:ilvl w:val="0"/>
          <w:numId w:val="84"/>
        </w:numPr>
        <w:jc w:val="both"/>
        <w:rPr>
          <w:bCs/>
          <w:sz w:val="22"/>
          <w:szCs w:val="22"/>
        </w:rPr>
      </w:pPr>
      <w:r w:rsidRPr="00751ECA">
        <w:rPr>
          <w:bCs/>
          <w:sz w:val="22"/>
          <w:szCs w:val="22"/>
        </w:rPr>
        <w:t>posiadania wymaganych kwalifikacji potwierdzonych stosownym dokumentem,</w:t>
      </w:r>
    </w:p>
    <w:p w14:paraId="057228A0" w14:textId="77777777" w:rsidR="00751ECA" w:rsidRPr="00751ECA" w:rsidRDefault="00751ECA" w:rsidP="00770FC4">
      <w:pPr>
        <w:pStyle w:val="Akapitzlist"/>
        <w:numPr>
          <w:ilvl w:val="0"/>
          <w:numId w:val="84"/>
        </w:numPr>
        <w:jc w:val="both"/>
        <w:rPr>
          <w:bCs/>
          <w:sz w:val="22"/>
          <w:szCs w:val="22"/>
        </w:rPr>
      </w:pPr>
      <w:r w:rsidRPr="00751ECA">
        <w:rPr>
          <w:bCs/>
          <w:sz w:val="22"/>
          <w:szCs w:val="22"/>
        </w:rPr>
        <w:t xml:space="preserve">posiadania aktualnego przeszkolenia w zakresie bezpieczeństwa i higieny pracy, </w:t>
      </w:r>
    </w:p>
    <w:p w14:paraId="078D2C8A" w14:textId="16D47ED8" w:rsidR="00751ECA" w:rsidRPr="00751ECA" w:rsidRDefault="00751ECA" w:rsidP="00770FC4">
      <w:pPr>
        <w:pStyle w:val="Akapitzlist"/>
        <w:numPr>
          <w:ilvl w:val="0"/>
          <w:numId w:val="84"/>
        </w:numPr>
        <w:jc w:val="both"/>
        <w:rPr>
          <w:bCs/>
          <w:sz w:val="22"/>
          <w:szCs w:val="22"/>
        </w:rPr>
      </w:pPr>
      <w:r w:rsidRPr="00751ECA">
        <w:rPr>
          <w:bCs/>
          <w:sz w:val="22"/>
          <w:szCs w:val="22"/>
        </w:rPr>
        <w:t xml:space="preserve">posiadania dostatecznej znajomości przepisów oraz zasad bezpieczeństwa i higieny pracy po odbyciu instruktażu stanowiskowego – do wykonywania pracy, którą mają wykonywać w ruchu zakładu górniczego, </w:t>
      </w:r>
    </w:p>
    <w:p w14:paraId="4DF25644" w14:textId="7112F3BD" w:rsidR="00751ECA" w:rsidRPr="00751ECA" w:rsidRDefault="00751ECA" w:rsidP="00770FC4">
      <w:pPr>
        <w:pStyle w:val="Akapitzlist"/>
        <w:numPr>
          <w:ilvl w:val="0"/>
          <w:numId w:val="84"/>
        </w:numPr>
        <w:jc w:val="both"/>
        <w:rPr>
          <w:bCs/>
          <w:sz w:val="22"/>
          <w:szCs w:val="22"/>
        </w:rPr>
      </w:pPr>
      <w:r w:rsidRPr="00751ECA">
        <w:rPr>
          <w:bCs/>
          <w:sz w:val="22"/>
          <w:szCs w:val="22"/>
        </w:rPr>
        <w:lastRenderedPageBreak/>
        <w:t xml:space="preserve">posiadania aktualnego zaświadczenia lekarskiego z badań profilaktycznych i innych, jeśli są wymagane, o zdolności do pracy na stanowisku, na którym mają być zatrudnieni, </w:t>
      </w:r>
    </w:p>
    <w:p w14:paraId="64E44804" w14:textId="7F1DA09A" w:rsidR="00751ECA" w:rsidRPr="00751ECA" w:rsidRDefault="00751ECA" w:rsidP="00770FC4">
      <w:pPr>
        <w:pStyle w:val="Akapitzlist"/>
        <w:numPr>
          <w:ilvl w:val="0"/>
          <w:numId w:val="84"/>
        </w:numPr>
        <w:jc w:val="both"/>
        <w:rPr>
          <w:bCs/>
          <w:sz w:val="22"/>
          <w:szCs w:val="22"/>
        </w:rPr>
      </w:pPr>
      <w:r w:rsidRPr="00751ECA">
        <w:rPr>
          <w:bCs/>
          <w:sz w:val="22"/>
          <w:szCs w:val="22"/>
        </w:rPr>
        <w:t>odbycia specjalistycznego przeszkolenia, jeżeli jest wymagane przepisam</w:t>
      </w:r>
      <w:r>
        <w:rPr>
          <w:bCs/>
          <w:sz w:val="22"/>
          <w:szCs w:val="22"/>
        </w:rPr>
        <w:t>i</w:t>
      </w:r>
      <w:r w:rsidRPr="00751ECA">
        <w:rPr>
          <w:bCs/>
          <w:sz w:val="22"/>
          <w:szCs w:val="22"/>
        </w:rPr>
        <w:t xml:space="preserve"> </w:t>
      </w:r>
    </w:p>
    <w:p w14:paraId="24ABAF13" w14:textId="524E7430"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 xml:space="preserve">Wykonawca zobowiązany jest do opracowania technologii wykonania robót, instrukcji bezpiecznego wykonywania robót (głównie prac ze szczególnym ryzykiem), kart oceny ryzyka dla stanowisk pracy, które to podlegają zatwierdzeniu przez KRZG Zamawiającego oraz do prowadzenia odpowiednich dokumentacji, stosownie do obowiązujących szczegółowych przepisów i do udostępniania ich do wglądu na żądanie Zamawiającego. Wykonawca zapozna swoich pracowników w danym Zakładzie górniczym z dokumentem bezpieczeństwa danego Zakładu górniczego. </w:t>
      </w:r>
    </w:p>
    <w:p w14:paraId="69683BC6" w14:textId="027DC5A0" w:rsidR="00751ECA" w:rsidRPr="00751ECA" w:rsidRDefault="00751ECA" w:rsidP="00770FC4">
      <w:pPr>
        <w:pStyle w:val="Akapitzlist"/>
        <w:widowControl w:val="0"/>
        <w:numPr>
          <w:ilvl w:val="0"/>
          <w:numId w:val="85"/>
        </w:numPr>
        <w:adjustRightInd w:val="0"/>
        <w:jc w:val="both"/>
        <w:textAlignment w:val="baseline"/>
        <w:rPr>
          <w:bCs/>
          <w:sz w:val="22"/>
          <w:szCs w:val="22"/>
        </w:rPr>
      </w:pPr>
      <w:bookmarkStart w:id="104" w:name="_Hlk220388938"/>
      <w:r w:rsidRPr="00751ECA">
        <w:rPr>
          <w:bCs/>
          <w:sz w:val="22"/>
          <w:szCs w:val="22"/>
        </w:rPr>
        <w:t>Wykonawca zapewnia ręczny sprzęt oraz narzędzia jak: elementy pomostów roboczych, klucze w tym klucz dynamometryczny, piły, kilofy, łopaty, wciągniki łańcuchowe ręczne, młotki pneumatyczne, oraz inny sprzęt małej mechanizacji wynikający ze specyfiki robót. Roboty mogą być prowadzone tylko przy zastosowaniu maszyn i urządzeń, narzędzi i</w:t>
      </w:r>
      <w:r>
        <w:rPr>
          <w:bCs/>
          <w:sz w:val="22"/>
          <w:szCs w:val="22"/>
        </w:rPr>
        <w:t> </w:t>
      </w:r>
      <w:r w:rsidRPr="00751ECA">
        <w:rPr>
          <w:bCs/>
          <w:sz w:val="22"/>
          <w:szCs w:val="22"/>
        </w:rPr>
        <w:t>materiałów dopuszczonych do stosowania w podziemnych wyrobiskach zakładów górniczych.</w:t>
      </w:r>
    </w:p>
    <w:bookmarkEnd w:id="104"/>
    <w:p w14:paraId="5ECA0CE5" w14:textId="3ED24FC7" w:rsidR="00751ECA" w:rsidRPr="0065321C"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Wykonawca ponosi pełną odpowiedzialność finansową za powierzony mu sprzęt</w:t>
      </w:r>
      <w:r w:rsidR="000C5CFC">
        <w:rPr>
          <w:bCs/>
          <w:sz w:val="22"/>
          <w:szCs w:val="22"/>
        </w:rPr>
        <w:t xml:space="preserve"> </w:t>
      </w:r>
      <w:r w:rsidR="000C5CFC" w:rsidRPr="0065321C">
        <w:rPr>
          <w:bCs/>
          <w:sz w:val="22"/>
          <w:szCs w:val="22"/>
        </w:rPr>
        <w:t>Zamawiającego</w:t>
      </w:r>
      <w:r w:rsidRPr="0065321C">
        <w:rPr>
          <w:bCs/>
          <w:sz w:val="22"/>
          <w:szCs w:val="22"/>
        </w:rPr>
        <w:t>, jak również materiały.</w:t>
      </w:r>
    </w:p>
    <w:p w14:paraId="085D9199" w14:textId="77777777"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Wykonawca zobowiązany jest do pisemnego ustalania częstotliwości kontroli wykonywanych robót, dokonywanych przez osoby kierownictwa i dozoru Wykonawcy.</w:t>
      </w:r>
    </w:p>
    <w:p w14:paraId="08A75D59" w14:textId="36C81EF8"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Wyniki i ustalenia kontroli robót prowadzonych przez Wykonawcę, dokonane przez osoby kierownictwa i dozoru ruchu Zakładu Górniczego będą wpisywane do odpowiedniej książki (raportowej), znajdującej się w biurze Wykonawcy.</w:t>
      </w:r>
    </w:p>
    <w:p w14:paraId="17B4CCBE" w14:textId="77777777"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Postępowanie w razie zaistnienia wypadku: - ustalenia okoliczności i przyczyn wypadku oraz sporządzenia wymaganej przepisami dokumentacji wypadkowej dokona służba BHP Wykonawcy w porozumieniu ze służbą BHP Zamawiającego.</w:t>
      </w:r>
    </w:p>
    <w:p w14:paraId="3B64FD15" w14:textId="7DEAE70D" w:rsidR="00751ECA" w:rsidRPr="00751ECA" w:rsidRDefault="00751ECA" w:rsidP="00062956">
      <w:pPr>
        <w:pStyle w:val="Akapitzlist"/>
        <w:jc w:val="both"/>
        <w:rPr>
          <w:b/>
          <w:sz w:val="22"/>
          <w:szCs w:val="22"/>
        </w:rPr>
      </w:pPr>
      <w:r w:rsidRPr="00751ECA">
        <w:rPr>
          <w:b/>
          <w:sz w:val="22"/>
          <w:szCs w:val="22"/>
        </w:rPr>
        <w:t xml:space="preserve">Pozostałe obowiązki </w:t>
      </w:r>
      <w:r>
        <w:rPr>
          <w:b/>
          <w:sz w:val="22"/>
          <w:szCs w:val="22"/>
        </w:rPr>
        <w:t>W</w:t>
      </w:r>
      <w:r w:rsidRPr="00751ECA">
        <w:rPr>
          <w:b/>
          <w:sz w:val="22"/>
          <w:szCs w:val="22"/>
        </w:rPr>
        <w:t>ykonawcy:</w:t>
      </w:r>
    </w:p>
    <w:p w14:paraId="32107EF7" w14:textId="30A497A1" w:rsidR="00751ECA" w:rsidRPr="0065321C" w:rsidRDefault="00751ECA" w:rsidP="00770FC4">
      <w:pPr>
        <w:pStyle w:val="Akapitzlist"/>
        <w:widowControl w:val="0"/>
        <w:numPr>
          <w:ilvl w:val="0"/>
          <w:numId w:val="87"/>
        </w:numPr>
        <w:adjustRightInd w:val="0"/>
        <w:jc w:val="both"/>
        <w:textAlignment w:val="baseline"/>
        <w:rPr>
          <w:bCs/>
          <w:sz w:val="22"/>
          <w:szCs w:val="22"/>
        </w:rPr>
      </w:pPr>
      <w:r w:rsidRPr="0065321C">
        <w:rPr>
          <w:bCs/>
          <w:sz w:val="22"/>
          <w:szCs w:val="22"/>
        </w:rPr>
        <w:t xml:space="preserve">Przy realizowaniu </w:t>
      </w:r>
      <w:r w:rsidR="00D51041" w:rsidRPr="0065321C">
        <w:rPr>
          <w:bCs/>
          <w:sz w:val="22"/>
          <w:szCs w:val="22"/>
        </w:rPr>
        <w:t xml:space="preserve">robót </w:t>
      </w:r>
      <w:r w:rsidRPr="0065321C">
        <w:rPr>
          <w:bCs/>
          <w:sz w:val="22"/>
          <w:szCs w:val="22"/>
        </w:rPr>
        <w:t>przyjętych do wykonania na terenie zakładu górniczego Wykonawca zapewnia kompleksowe kierownictwo, nadzór oraz dozór ruchu przez osoby posiadające odpowiednie kwalifikacje o których mowa w obowiązującym Prawie Geologicznym i</w:t>
      </w:r>
      <w:r w:rsidR="00062956" w:rsidRPr="0065321C">
        <w:rPr>
          <w:bCs/>
          <w:sz w:val="22"/>
          <w:szCs w:val="22"/>
        </w:rPr>
        <w:t> </w:t>
      </w:r>
      <w:r w:rsidRPr="0065321C">
        <w:rPr>
          <w:bCs/>
          <w:sz w:val="22"/>
          <w:szCs w:val="22"/>
        </w:rPr>
        <w:t xml:space="preserve">Górniczym </w:t>
      </w:r>
      <w:r w:rsidR="008861C6" w:rsidRPr="0065321C">
        <w:rPr>
          <w:bCs/>
          <w:sz w:val="22"/>
          <w:szCs w:val="22"/>
        </w:rPr>
        <w:t xml:space="preserve">z dnia 09.01.2026 roku (Dz. U. z 2026 roku poz. 69), </w:t>
      </w:r>
      <w:r w:rsidRPr="0065321C">
        <w:rPr>
          <w:bCs/>
          <w:sz w:val="22"/>
          <w:szCs w:val="22"/>
        </w:rPr>
        <w:t xml:space="preserve">do szczebla Kierownika Działu Górniczego. Imienny wykaz ww. osób wraz z kopiami dokumentów kwalifikacyjnych zostaną złożone Zamawiającemu przed rozpoczęciem realizacji umowy. W razie zaistnienia zmian, wykaz ten musi być niezwłocznie aktualizowany przez Wykonawcę. Aktualizacja nie wymaga zawarcia Aneksu do umowy. </w:t>
      </w:r>
    </w:p>
    <w:p w14:paraId="3DE3999B" w14:textId="3559B8EE" w:rsidR="00751ECA" w:rsidRPr="0065321C" w:rsidRDefault="00751ECA" w:rsidP="00770FC4">
      <w:pPr>
        <w:pStyle w:val="Akapitzlist"/>
        <w:widowControl w:val="0"/>
        <w:numPr>
          <w:ilvl w:val="0"/>
          <w:numId w:val="87"/>
        </w:numPr>
        <w:adjustRightInd w:val="0"/>
        <w:jc w:val="both"/>
        <w:textAlignment w:val="baseline"/>
        <w:rPr>
          <w:bCs/>
          <w:sz w:val="22"/>
          <w:szCs w:val="22"/>
        </w:rPr>
      </w:pPr>
      <w:r w:rsidRPr="0065321C">
        <w:rPr>
          <w:bCs/>
          <w:sz w:val="22"/>
          <w:szCs w:val="22"/>
        </w:rPr>
        <w:t>Wykonawca przed przystąpieniem do realizacji umowy dostarczy imienny wykaz wszystkich osób (dozoru i pracowników), które będą uczestniczyć w wykonywaniu zamówienia z</w:t>
      </w:r>
      <w:r w:rsidR="00062956" w:rsidRPr="0065321C">
        <w:rPr>
          <w:bCs/>
          <w:sz w:val="22"/>
          <w:szCs w:val="22"/>
        </w:rPr>
        <w:t> </w:t>
      </w:r>
      <w:r w:rsidRPr="0065321C">
        <w:rPr>
          <w:bCs/>
          <w:sz w:val="22"/>
          <w:szCs w:val="22"/>
        </w:rPr>
        <w:t xml:space="preserve">podaniem dla osób kierownictwa i dozoru ruchu, które będą nadzorowały prowadzenie robót, ich funkcji i kwalifikacji do prowadzenia </w:t>
      </w:r>
      <w:r w:rsidR="00D51041" w:rsidRPr="0065321C">
        <w:rPr>
          <w:bCs/>
          <w:sz w:val="22"/>
          <w:szCs w:val="22"/>
        </w:rPr>
        <w:t>robót</w:t>
      </w:r>
      <w:r w:rsidRPr="0065321C">
        <w:rPr>
          <w:bCs/>
          <w:sz w:val="22"/>
          <w:szCs w:val="22"/>
        </w:rPr>
        <w:t xml:space="preserve"> na terenie zakładu górniczego wydanych przez jednostki nadzoru górniczego. </w:t>
      </w:r>
    </w:p>
    <w:p w14:paraId="5F889AE9"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robót, składając w tym celu odpowiednie oświadczenie. Kserokopie w/w świadectw zostaną złożone Zamawiającemu przed rozpoczęciem realizacji umowy.</w:t>
      </w:r>
    </w:p>
    <w:p w14:paraId="16ABC10D" w14:textId="55FC5F29" w:rsidR="00751ECA" w:rsidRPr="00062956" w:rsidRDefault="00751ECA" w:rsidP="00770FC4">
      <w:pPr>
        <w:pStyle w:val="Akapitzlist"/>
        <w:widowControl w:val="0"/>
        <w:numPr>
          <w:ilvl w:val="0"/>
          <w:numId w:val="87"/>
        </w:numPr>
        <w:adjustRightInd w:val="0"/>
        <w:jc w:val="both"/>
        <w:textAlignment w:val="baseline"/>
        <w:rPr>
          <w:bCs/>
          <w:sz w:val="22"/>
          <w:szCs w:val="22"/>
        </w:rPr>
      </w:pPr>
      <w:r w:rsidRPr="00062956">
        <w:rPr>
          <w:bCs/>
          <w:sz w:val="22"/>
          <w:szCs w:val="22"/>
        </w:rPr>
        <w:t>Wykonawca sporządza schemat organizacyjny – określający wzajemną podległość osób sprawujących kierownictwo nadzór i dozór ruchu nad robotami prowadzonymi na terenie Zakładu Górniczego, który stanowić będzie załącznik do umowy.</w:t>
      </w:r>
    </w:p>
    <w:p w14:paraId="5619D27C"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 zakładzie Zamawiającego obowiązuje Zarządzenie w sprawie zasad i trybu nadawania upoważnień dla osób wykonujących czynności specjalistyczne w ruchu zakładu górniczego oraz dla zatrudnionych pod ziemią i na powierzchni Oddziałów Polskiej Grupy Górniczej S.A. przy obsłudze, konserwacji i remoncie maszyn, urządzeń i instalacji. Zarządzenie ma zastosowanie odpowiednio do pracowników Wykonawcy.</w:t>
      </w:r>
    </w:p>
    <w:p w14:paraId="37ACB2D1" w14:textId="16E54654"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 xml:space="preserve">Jeżeli w trakcie wykonywania robót obiektywnie konieczna będzie zmiana osób deklarowanych przez Wykonawcę w ofercie, Wykonawca powiadomi o tym fakcie Zamawiającego wskazując przyczynę zmiany oraz osobę zastępującą i przedstawiając jej kwalifikacje, co najmniej równe </w:t>
      </w:r>
      <w:r w:rsidRPr="00751ECA">
        <w:rPr>
          <w:bCs/>
          <w:sz w:val="22"/>
          <w:szCs w:val="22"/>
        </w:rPr>
        <w:lastRenderedPageBreak/>
        <w:t>kwalifikacjom wymaganym przez Zamawiającego w</w:t>
      </w:r>
      <w:r w:rsidR="00062956">
        <w:rPr>
          <w:bCs/>
          <w:sz w:val="22"/>
          <w:szCs w:val="22"/>
        </w:rPr>
        <w:t> </w:t>
      </w:r>
      <w:r w:rsidRPr="00751ECA">
        <w:rPr>
          <w:bCs/>
          <w:sz w:val="22"/>
          <w:szCs w:val="22"/>
        </w:rPr>
        <w:t>postępowaniu o udzielenie zamówienia prowadzącym do zawarcia Umowy.</w:t>
      </w:r>
    </w:p>
    <w:p w14:paraId="7754D89C" w14:textId="313A2B49"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jest zobowiązany przedłożyć Zamawiającemu propozycje zmian, o których mowa w pkt. 6 nie później niż w terminie 5 dni roboczych przed planowanym skierowaniem nowych osób do realizacji Umowy, a w sytuacjach nagłych i nieprzewidzianych, kiedy dochowanie tego terminu nie jest możliwe – w najkrótszym możliwym terminie. Przerwa w wykonywaniu Umowy wynikająca z braku pracowników Wykonawcy będzie traktowana, jako przyczyna leżąca po stronie Wykonawcy i nie może stanowić podstawy do przedłużenia terminu zakończenia robót.</w:t>
      </w:r>
    </w:p>
    <w:p w14:paraId="0D06CCF7"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Zmiana osób, o których mowa w pkt. 6, wymaga zatwierdzenia przez Zamawiającego i nie wymaga zmiany Umowy w postaci Aneksu.</w:t>
      </w:r>
    </w:p>
    <w:p w14:paraId="58F1CF9C"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ocenia i dokumentuje ryzyko zawodowe swoich pracowników.</w:t>
      </w:r>
    </w:p>
    <w:p w14:paraId="4FB67022" w14:textId="5200CFA2"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zobowiązany jest w trakcie całego okresu realizacji umowy do posiadania polisy ubezpieczeniowej potwierdzającej, że jest ubezpieczony od odpowiedzialności cywilnej w</w:t>
      </w:r>
      <w:r w:rsidR="00062956">
        <w:rPr>
          <w:bCs/>
          <w:sz w:val="22"/>
          <w:szCs w:val="22"/>
        </w:rPr>
        <w:t> </w:t>
      </w:r>
      <w:r w:rsidRPr="00751ECA">
        <w:rPr>
          <w:bCs/>
          <w:sz w:val="22"/>
          <w:szCs w:val="22"/>
        </w:rPr>
        <w:t>zakresie prowadzonej działalności na kwotę nie mniejszą niż: 500 000,00 zł.</w:t>
      </w:r>
    </w:p>
    <w:p w14:paraId="24F8A7BD"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Odzież roboczą, odzież ochronną, środki ochrony indywidualnej i narzędzia pracy zapewnia Wykonawca. Winne być one zgodne z aktualnie obowiązującymi przepisami w tym zakresie.</w:t>
      </w:r>
    </w:p>
    <w:p w14:paraId="3C30DDA3" w14:textId="65698F86" w:rsidR="00751ECA" w:rsidRPr="0065321C"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 xml:space="preserve">Odzież robocza, odzież ochronna, zabezpieczająca oraz środki ochrony indywidualnej muszą </w:t>
      </w:r>
      <w:r w:rsidRPr="0065321C">
        <w:rPr>
          <w:bCs/>
          <w:sz w:val="22"/>
          <w:szCs w:val="22"/>
        </w:rPr>
        <w:t>być zgodne z obowiązującymi przepisami prawa powszechnego, tj. w szczególności z</w:t>
      </w:r>
      <w:r w:rsidR="00062956" w:rsidRPr="0065321C">
        <w:rPr>
          <w:bCs/>
          <w:sz w:val="22"/>
          <w:szCs w:val="22"/>
        </w:rPr>
        <w:t> </w:t>
      </w:r>
      <w:r w:rsidRPr="0065321C">
        <w:rPr>
          <w:bCs/>
          <w:sz w:val="22"/>
          <w:szCs w:val="22"/>
        </w:rPr>
        <w:t xml:space="preserve">postanowieniami: </w:t>
      </w:r>
    </w:p>
    <w:p w14:paraId="5B5E3F30" w14:textId="17494B45" w:rsidR="00720EFC" w:rsidRPr="0065321C" w:rsidRDefault="00720EFC" w:rsidP="00770FC4">
      <w:pPr>
        <w:pStyle w:val="Akapitzlist"/>
        <w:widowControl w:val="0"/>
        <w:numPr>
          <w:ilvl w:val="0"/>
          <w:numId w:val="88"/>
        </w:numPr>
        <w:adjustRightInd w:val="0"/>
        <w:jc w:val="both"/>
        <w:textAlignment w:val="baseline"/>
        <w:rPr>
          <w:bCs/>
          <w:sz w:val="22"/>
          <w:szCs w:val="22"/>
        </w:rPr>
      </w:pPr>
      <w:r w:rsidRPr="0065321C">
        <w:rPr>
          <w:bCs/>
          <w:sz w:val="22"/>
          <w:szCs w:val="22"/>
        </w:rPr>
        <w:t>Rozporządzenie Parlamentu Europejskiego i Rady (UE) 2016/425 z dnia 9 marca 2016 r. w</w:t>
      </w:r>
      <w:r w:rsidR="0065321C">
        <w:rPr>
          <w:bCs/>
          <w:sz w:val="22"/>
          <w:szCs w:val="22"/>
        </w:rPr>
        <w:t> </w:t>
      </w:r>
      <w:r w:rsidRPr="0065321C">
        <w:rPr>
          <w:bCs/>
          <w:sz w:val="22"/>
          <w:szCs w:val="22"/>
        </w:rPr>
        <w:t>sprawie środków ochrony indywidualnej</w:t>
      </w:r>
    </w:p>
    <w:p w14:paraId="38C9D956" w14:textId="7183764C" w:rsidR="00751ECA" w:rsidRPr="00BD2492" w:rsidRDefault="00751ECA" w:rsidP="00770FC4">
      <w:pPr>
        <w:pStyle w:val="Akapitzlist"/>
        <w:widowControl w:val="0"/>
        <w:numPr>
          <w:ilvl w:val="0"/>
          <w:numId w:val="88"/>
        </w:numPr>
        <w:adjustRightInd w:val="0"/>
        <w:jc w:val="both"/>
        <w:textAlignment w:val="baseline"/>
        <w:rPr>
          <w:bCs/>
          <w:sz w:val="22"/>
          <w:szCs w:val="22"/>
        </w:rPr>
      </w:pPr>
      <w:r w:rsidRPr="0065321C">
        <w:rPr>
          <w:bCs/>
          <w:sz w:val="22"/>
          <w:szCs w:val="22"/>
        </w:rPr>
        <w:t>§221 Rozporządzenia Ministra Energii z dnia 23.11.2016r. w sprawie szczegółowych wymagań dotyczących prowadzenia ruchu podziemnych zakładów górniczych: „Niedopuszczalne jest stosowanie w atmosferze zagrożonej wybuchem środków ochrony</w:t>
      </w:r>
      <w:r w:rsidRPr="00062956">
        <w:rPr>
          <w:bCs/>
          <w:sz w:val="22"/>
          <w:szCs w:val="22"/>
        </w:rPr>
        <w:t xml:space="preserve"> indywidualnej oraz odzieży i obuwia roboczego mogących być źródłem iskry lub łuku elektrycznego, spowodowanych elektrycznością statyczną lub uderzeniem i mogących </w:t>
      </w:r>
      <w:r w:rsidRPr="00BD2492">
        <w:rPr>
          <w:bCs/>
          <w:sz w:val="22"/>
          <w:szCs w:val="22"/>
        </w:rPr>
        <w:t xml:space="preserve">spowodować zapłon mieszaniny wybuchowej” (Dz.U. 2017, poz. 1118 wraz z </w:t>
      </w:r>
      <w:proofErr w:type="spellStart"/>
      <w:r w:rsidRPr="00BD2492">
        <w:rPr>
          <w:bCs/>
          <w:sz w:val="22"/>
          <w:szCs w:val="22"/>
        </w:rPr>
        <w:t>późn</w:t>
      </w:r>
      <w:proofErr w:type="spellEnd"/>
      <w:r w:rsidRPr="00BD2492">
        <w:rPr>
          <w:bCs/>
          <w:sz w:val="22"/>
          <w:szCs w:val="22"/>
        </w:rPr>
        <w:t xml:space="preserve">. zm.) </w:t>
      </w:r>
    </w:p>
    <w:p w14:paraId="32A38AAA" w14:textId="1F385716" w:rsidR="00751ECA" w:rsidRPr="00BD2492" w:rsidRDefault="00751ECA" w:rsidP="00770FC4">
      <w:pPr>
        <w:pStyle w:val="Akapitzlist"/>
        <w:widowControl w:val="0"/>
        <w:numPr>
          <w:ilvl w:val="0"/>
          <w:numId w:val="88"/>
        </w:numPr>
        <w:adjustRightInd w:val="0"/>
        <w:jc w:val="both"/>
        <w:textAlignment w:val="baseline"/>
        <w:rPr>
          <w:bCs/>
          <w:sz w:val="22"/>
          <w:szCs w:val="22"/>
        </w:rPr>
      </w:pPr>
      <w:r w:rsidRPr="00BD2492">
        <w:rPr>
          <w:bCs/>
          <w:sz w:val="22"/>
          <w:szCs w:val="22"/>
        </w:rPr>
        <w:t xml:space="preserve">oraz wymaganiami norm w tym zakresie. </w:t>
      </w:r>
    </w:p>
    <w:p w14:paraId="470B6E1B" w14:textId="77777777"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Dozór Wykonawcy zobowiązany jest do uczestnictwa w naradach BHP organizowanych przez Zamawiającego.</w:t>
      </w:r>
    </w:p>
    <w:p w14:paraId="1C8BCD30" w14:textId="37E16B6D"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Wykonawca zatrudni odpowiednią ilość pracowników o wymaganych kwalifikacjach wynikających ze specyfiki robót zgodnie z opracowaną przez Wykonawcę i zatwierdzoną przez KRZG technologią wykonania robót, którzy powinni uzyskać odpowiednie upoważnienia Kierownika Ruchu Zakładu Górniczego; ponadto zapewni nadzór własnych służb BHP o</w:t>
      </w:r>
      <w:r w:rsidR="0065321C">
        <w:rPr>
          <w:bCs/>
          <w:sz w:val="22"/>
          <w:szCs w:val="22"/>
        </w:rPr>
        <w:t> </w:t>
      </w:r>
      <w:r w:rsidRPr="00BD2492">
        <w:rPr>
          <w:bCs/>
          <w:sz w:val="22"/>
          <w:szCs w:val="22"/>
        </w:rPr>
        <w:t>odpowiednich do specyfiki robót kwalifikacjach.</w:t>
      </w:r>
    </w:p>
    <w:p w14:paraId="3A4B79F0" w14:textId="2EDF8ADB"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 xml:space="preserve">Po zatwierdzeniu przez KRZG technologii wykonania robót, na 4 dni przed rozpoczęciem robót Wykonawca zobowiązany jest dostarczyć Zamawiającemu wykaz pracowników wykonujących roboty na terenie zakładu górniczego zawierający następujące dane personalne: imię, nazwisko, datę urodzenia, PESEL. W/w wykaz stanowić będzie podstawę do wydania kart identyfikacyjnych i przepustek tymczasowych pracownikom Wykonawcy. Wykaz ten będzie na bieżąco aktualizowany. Aktualizacja nie wymaga zawarcia Aneksu do umowy. </w:t>
      </w:r>
      <w:r w:rsidRPr="00BD2492">
        <w:rPr>
          <w:sz w:val="22"/>
          <w:szCs w:val="22"/>
        </w:rPr>
        <w:t>W</w:t>
      </w:r>
      <w:r w:rsidR="00BD2492">
        <w:rPr>
          <w:sz w:val="22"/>
          <w:szCs w:val="22"/>
        </w:rPr>
        <w:t> </w:t>
      </w:r>
      <w:r w:rsidRPr="00BD2492">
        <w:rPr>
          <w:sz w:val="22"/>
          <w:szCs w:val="22"/>
        </w:rPr>
        <w:t>przypadku</w:t>
      </w:r>
      <w:r w:rsidRPr="00BD2492">
        <w:rPr>
          <w:bCs/>
          <w:sz w:val="22"/>
          <w:szCs w:val="22"/>
        </w:rPr>
        <w:t xml:space="preserve"> zgubienia, zniszczenia (wydanie duplikatów) lub niezdania karty identyfikacyjnej, po zakończeniu prac Wykonawca zostanie obciążony kosztem karty identyfikacyjnej.</w:t>
      </w:r>
    </w:p>
    <w:p w14:paraId="7C91BB4F" w14:textId="77777777"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Zamawiający w terminie 3 dni od otrzymania wykazu, o którym mowa wyżej może odmówić dopuszczenia do realizacji robót na terenie zakładu górniczego pracowników Wykonawcy, którzy byli w przeszłości zatrudnieni, jako pracownicy Kompanii Węglowej S.A. a obecnie Polskiej Grupy Górniczej S.A., a stosunek pracy został z nimi rozwiązany na podstawie artykułu 52 § 1 pkt. 1) i 3) Kodeksu Pracy. W takim przypadku Wykonawca zobowiązany jest zabezpieczyć prawidłową i terminową realizację przedmiotu umowy poprzez zatrudnienie.</w:t>
      </w:r>
    </w:p>
    <w:p w14:paraId="7DCBBEB4" w14:textId="50DEC3F5"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Niewykonanie lub niewłaściwe wykonanie przedmiotu umowy wynikające z przyczyn wymienionych powyżej obciąża Wykonawcę i może stanowić podstawę do odstąpienia od umowy z przyczyn leżących po stronie Wykonawcy.</w:t>
      </w:r>
    </w:p>
    <w:p w14:paraId="0C600D15" w14:textId="77777777"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Wykonawca zobowiązany jest do przeprowadzania badań pracowników nowoprzyjętych oraz badań okresowych specjalistycznych.</w:t>
      </w:r>
    </w:p>
    <w:p w14:paraId="5BE2A4AF" w14:textId="6BD8A2E8" w:rsidR="00751ECA" w:rsidRPr="00751ECA"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lastRenderedPageBreak/>
        <w:t>Wykonawca prowadzić będzie szkolenia okresowe swoich pracowników w zakresie bezpieczeństwa powszechnego, pożarowego, bezpieczeństwa i higieny pracy pracowników Zakładu górniczego, ochrony środowiska, zapobiegania szkodom i ich</w:t>
      </w:r>
      <w:r w:rsidRPr="00BD2492">
        <w:rPr>
          <w:bCs/>
        </w:rPr>
        <w:t xml:space="preserve"> </w:t>
      </w:r>
      <w:r w:rsidRPr="00751ECA">
        <w:rPr>
          <w:bCs/>
          <w:sz w:val="22"/>
          <w:szCs w:val="22"/>
        </w:rPr>
        <w:t>naprawiania, porządku i</w:t>
      </w:r>
      <w:r w:rsidR="0065321C">
        <w:rPr>
          <w:bCs/>
          <w:sz w:val="22"/>
          <w:szCs w:val="22"/>
        </w:rPr>
        <w:t> </w:t>
      </w:r>
      <w:r w:rsidRPr="00751ECA">
        <w:rPr>
          <w:bCs/>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0D4C769" w14:textId="73184960"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1DF2C7F6"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 razie zaistnienia wypadku przy pracy, któremu uległ pracownik Wykonawcy, Wykonawca zobowiązany jest o tym fakcie powiadomić Zamawiającego (służbę BHP i dyspozytora).</w:t>
      </w:r>
    </w:p>
    <w:p w14:paraId="05EDE06B" w14:textId="18F37283"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Ustalenie okoliczności przyczyn wypadku oraz sporządzenie wymaganej przepisami dokumentacji wypadkowej wykona służba BHP Wykonawcy z udziałem przedstawiciela BHP Zamawiającego– stosownie do Rozporządzenia Rady Ministrów z dnia 01 lipca 2009r. w</w:t>
      </w:r>
      <w:r w:rsidR="001E766F">
        <w:rPr>
          <w:bCs/>
          <w:sz w:val="22"/>
          <w:szCs w:val="22"/>
        </w:rPr>
        <w:t> </w:t>
      </w:r>
      <w:r w:rsidRPr="00751ECA">
        <w:rPr>
          <w:bCs/>
          <w:sz w:val="22"/>
          <w:szCs w:val="22"/>
        </w:rPr>
        <w:t>sprawie ustalenia okoliczności i przyczyn wypadków przy pracy (Dz.U. nr 105, poz.870).</w:t>
      </w:r>
    </w:p>
    <w:p w14:paraId="11C71741"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 przypadku powstania na robotach prowadzonych przez Wykonawcę:</w:t>
      </w:r>
    </w:p>
    <w:p w14:paraId="1DD3DCCD" w14:textId="1819729B" w:rsidR="00751ECA" w:rsidRPr="001E766F" w:rsidRDefault="00751ECA" w:rsidP="00770FC4">
      <w:pPr>
        <w:pStyle w:val="Akapitzlist"/>
        <w:numPr>
          <w:ilvl w:val="0"/>
          <w:numId w:val="89"/>
        </w:numPr>
        <w:jc w:val="both"/>
        <w:rPr>
          <w:bCs/>
          <w:sz w:val="22"/>
          <w:szCs w:val="22"/>
        </w:rPr>
      </w:pPr>
      <w:r w:rsidRPr="001E766F">
        <w:rPr>
          <w:bCs/>
          <w:sz w:val="22"/>
          <w:szCs w:val="22"/>
        </w:rPr>
        <w:t>stanu zagrożenia wymagającego interwencji służb ratownictwa górniczego - Wykonawca zobowiązany jest do działania zgodnie z poleceniami Kierownika Akcji,</w:t>
      </w:r>
    </w:p>
    <w:p w14:paraId="63CA6330" w14:textId="67693E88" w:rsidR="00751ECA" w:rsidRPr="001E766F" w:rsidRDefault="00751ECA" w:rsidP="00770FC4">
      <w:pPr>
        <w:pStyle w:val="Akapitzlist"/>
        <w:numPr>
          <w:ilvl w:val="0"/>
          <w:numId w:val="89"/>
        </w:numPr>
        <w:jc w:val="both"/>
        <w:rPr>
          <w:bCs/>
          <w:sz w:val="22"/>
          <w:szCs w:val="22"/>
        </w:rPr>
      </w:pPr>
      <w:r w:rsidRPr="001E766F">
        <w:rPr>
          <w:bCs/>
          <w:sz w:val="22"/>
          <w:szCs w:val="22"/>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664C038C" w14:textId="40AC2CE4"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zobowiązuje się do niezatrudniania w zakresie dokonywania częściowych i</w:t>
      </w:r>
      <w:r w:rsidR="001E766F">
        <w:rPr>
          <w:bCs/>
          <w:sz w:val="22"/>
          <w:szCs w:val="22"/>
        </w:rPr>
        <w:t> </w:t>
      </w:r>
      <w:r w:rsidRPr="00751ECA">
        <w:rPr>
          <w:bCs/>
          <w:sz w:val="22"/>
          <w:szCs w:val="22"/>
        </w:rPr>
        <w:t>końcowych odbiorów przedmiotu zamówienia pracowników, którzy w okresie 6 m-</w:t>
      </w:r>
      <w:proofErr w:type="spellStart"/>
      <w:r w:rsidRPr="00751ECA">
        <w:rPr>
          <w:bCs/>
          <w:sz w:val="22"/>
          <w:szCs w:val="22"/>
        </w:rPr>
        <w:t>cy</w:t>
      </w:r>
      <w:proofErr w:type="spellEnd"/>
      <w:r w:rsidRPr="00751ECA">
        <w:rPr>
          <w:bCs/>
          <w:sz w:val="22"/>
          <w:szCs w:val="22"/>
        </w:rPr>
        <w:t xml:space="preserve"> przed dokonywaniem danego odbioru byli pracownikami dozoru Polskiej Grupy Górniczej S.A. na danym Zakładzie górniczym. </w:t>
      </w:r>
    </w:p>
    <w:p w14:paraId="0D310D45" w14:textId="1F1F0ABA"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Zamawiający żąda, aby Wykonawca realizował zamówienie zgodnie z systemem zarządzania jakością opartym o normę ISO 9001 nowym międzynarodowym Standardem Zarządzania Bezpieczeństwem i Higieną Pracy opartym o normę ISO 45001. Obowiązek ten dotyczy również Podwykonawcy, dalszego podwykonawcy oraz podmiotu trzeciego na zasoby którego Wykonawca powoływał się składając ofertę a który będzie uczestniczyć w realizacji umowy, o</w:t>
      </w:r>
      <w:r w:rsidR="0065321C">
        <w:rPr>
          <w:bCs/>
          <w:sz w:val="22"/>
          <w:szCs w:val="22"/>
        </w:rPr>
        <w:t> </w:t>
      </w:r>
      <w:r w:rsidRPr="00751ECA">
        <w:rPr>
          <w:bCs/>
          <w:sz w:val="22"/>
          <w:szCs w:val="22"/>
        </w:rPr>
        <w:t>ile wykonywane prace wymagają ustawowych uprawnień. W tym celu Wykonawca przed przez podmiot zajmujący się poświadczaniem zgodności działań z ww. normami. Podmiot wydający certyfikat winien być akredytowany w branży: górnictwo i wydobywanie. Dotychczas wydane certyfikaty zachowują swoją ważność do czasu upływu terminu ich ważności. W</w:t>
      </w:r>
      <w:r w:rsidR="0065321C">
        <w:rPr>
          <w:bCs/>
          <w:sz w:val="22"/>
          <w:szCs w:val="22"/>
        </w:rPr>
        <w:t> </w:t>
      </w:r>
      <w:r w:rsidRPr="00751ECA">
        <w:rPr>
          <w:bCs/>
          <w:sz w:val="22"/>
          <w:szCs w:val="22"/>
        </w:rPr>
        <w:t xml:space="preserve">przypadku upływu terminu ważności certyfikatu w trakcie realizacji zamówienia Wykonawca jest zobowiązany przedstawić nowy certyfikat w terminie gwarantującym zachowanie ciągłości </w:t>
      </w:r>
    </w:p>
    <w:p w14:paraId="1223FF9C" w14:textId="77777777" w:rsidR="000903F8" w:rsidRPr="00751ECA" w:rsidRDefault="000903F8" w:rsidP="00751ECA">
      <w:pPr>
        <w:pStyle w:val="Akapitzlist"/>
        <w:widowControl w:val="0"/>
        <w:adjustRightInd w:val="0"/>
        <w:jc w:val="both"/>
        <w:textAlignment w:val="baseline"/>
        <w:rPr>
          <w:bCs/>
          <w:sz w:val="22"/>
          <w:szCs w:val="22"/>
        </w:rPr>
      </w:pPr>
    </w:p>
    <w:p w14:paraId="7503370D" w14:textId="5D7E85A2" w:rsidR="00BE2645" w:rsidRDefault="00602FAA" w:rsidP="00D908FB">
      <w:pPr>
        <w:pStyle w:val="Akapitzlist"/>
        <w:numPr>
          <w:ilvl w:val="0"/>
          <w:numId w:val="32"/>
        </w:numPr>
        <w:jc w:val="both"/>
        <w:rPr>
          <w:b/>
          <w:bCs/>
        </w:rPr>
      </w:pPr>
      <w:bookmarkStart w:id="105" w:name="_Toc67292104"/>
      <w:bookmarkStart w:id="106" w:name="_Hlk67824277"/>
      <w:bookmarkEnd w:id="103"/>
      <w:r w:rsidRPr="00B31D0F">
        <w:rPr>
          <w:b/>
          <w:bCs/>
        </w:rPr>
        <w:t>Obowiązki Zamawiającego</w:t>
      </w:r>
      <w:bookmarkEnd w:id="105"/>
      <w:r w:rsidR="00112408" w:rsidRPr="00B31D0F">
        <w:rPr>
          <w:b/>
          <w:bCs/>
        </w:rPr>
        <w:t>:</w:t>
      </w:r>
      <w:r w:rsidRPr="00B31D0F">
        <w:rPr>
          <w:b/>
          <w:bCs/>
        </w:rPr>
        <w:t xml:space="preserve"> </w:t>
      </w:r>
    </w:p>
    <w:p w14:paraId="27790127" w14:textId="4F50542B"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przyjmuje na siebie obowiązki wynikające z „Prawa geologicznego i</w:t>
      </w:r>
      <w:r>
        <w:rPr>
          <w:bCs/>
          <w:sz w:val="22"/>
          <w:szCs w:val="22"/>
        </w:rPr>
        <w:t> </w:t>
      </w:r>
      <w:r w:rsidRPr="001E766F">
        <w:rPr>
          <w:bCs/>
          <w:sz w:val="22"/>
          <w:szCs w:val="22"/>
        </w:rPr>
        <w:t>górniczego” i innych przepisów w zakresie: wentylacji, łączności dyspozytorskiej i</w:t>
      </w:r>
      <w:r>
        <w:rPr>
          <w:bCs/>
          <w:sz w:val="22"/>
          <w:szCs w:val="22"/>
        </w:rPr>
        <w:t> </w:t>
      </w:r>
      <w:r w:rsidRPr="001E766F">
        <w:rPr>
          <w:bCs/>
          <w:sz w:val="22"/>
          <w:szCs w:val="22"/>
        </w:rPr>
        <w:t>gazometrii, badań i</w:t>
      </w:r>
      <w:r w:rsidR="0065321C">
        <w:rPr>
          <w:bCs/>
          <w:sz w:val="22"/>
          <w:szCs w:val="22"/>
        </w:rPr>
        <w:t> </w:t>
      </w:r>
      <w:r w:rsidRPr="001E766F">
        <w:rPr>
          <w:bCs/>
          <w:sz w:val="22"/>
          <w:szCs w:val="22"/>
        </w:rPr>
        <w:t>pomiarów wentylacyjnych wynikających z przepisów, a w szczególności w zakresie pomiarów ilości powietrza wraz z jego analizą chemiczną oraz pomiarów warunków klimatycznych oraz udostępnienia ich wyników.</w:t>
      </w:r>
    </w:p>
    <w:p w14:paraId="682E0198" w14:textId="57B43BEE"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W przypadku powstania na robotach prowadzonych przez Wykonawcę stanu zagrożenia wymagającego interwencji służb ratownictwa górniczego Zamawiający zapewni zorganizowanie akcji ratowniczej - zgodnie z zasadami techniki górniczej i obowiązującymi w</w:t>
      </w:r>
      <w:r>
        <w:rPr>
          <w:bCs/>
          <w:sz w:val="22"/>
          <w:szCs w:val="22"/>
        </w:rPr>
        <w:t> </w:t>
      </w:r>
      <w:r w:rsidRPr="001E766F">
        <w:rPr>
          <w:bCs/>
          <w:sz w:val="22"/>
          <w:szCs w:val="22"/>
        </w:rPr>
        <w:t>tym względzie przepisami; Wykonawca zobowiązany jest do działania zgodnie z</w:t>
      </w:r>
      <w:r>
        <w:rPr>
          <w:bCs/>
          <w:sz w:val="22"/>
          <w:szCs w:val="22"/>
        </w:rPr>
        <w:t> </w:t>
      </w:r>
      <w:r w:rsidRPr="001E766F">
        <w:rPr>
          <w:bCs/>
          <w:sz w:val="22"/>
          <w:szCs w:val="22"/>
        </w:rPr>
        <w:t xml:space="preserve">poleceniami Kierownika Akcji. Przez powiadomienie Zamawiającego o wypadku lub niebezpiecznym zdarzeniu, należy rozumieć powiadomienie dyspozytora ruchu Kopalni oraz inspektora nadzoru </w:t>
      </w:r>
      <w:r w:rsidRPr="001E766F">
        <w:rPr>
          <w:bCs/>
          <w:sz w:val="22"/>
          <w:szCs w:val="22"/>
        </w:rPr>
        <w:lastRenderedPageBreak/>
        <w:t>sprawującego nadzór nad robotami Wykonawcy lub najbliższą osobę dozoru ruchu Zakładu Górniczego. Do czasu przejęcia dochodzenia wypadku przez służby BHP Wykonawcy, Zamawiający obowiązany jest zapewnić:</w:t>
      </w:r>
    </w:p>
    <w:p w14:paraId="4800088C" w14:textId="77777777" w:rsidR="001E766F" w:rsidRPr="001E766F" w:rsidRDefault="001E766F" w:rsidP="00770FC4">
      <w:pPr>
        <w:pStyle w:val="Akapitzlist"/>
        <w:numPr>
          <w:ilvl w:val="0"/>
          <w:numId w:val="90"/>
        </w:numPr>
        <w:jc w:val="both"/>
        <w:rPr>
          <w:bCs/>
          <w:sz w:val="22"/>
          <w:szCs w:val="22"/>
        </w:rPr>
      </w:pPr>
      <w:r w:rsidRPr="001E766F">
        <w:rPr>
          <w:bCs/>
          <w:sz w:val="22"/>
          <w:szCs w:val="22"/>
        </w:rPr>
        <w:t>niezwłoczne zorganizowanie pierwszej pomocy dla poszkodowanego,</w:t>
      </w:r>
    </w:p>
    <w:p w14:paraId="4454C504" w14:textId="77777777" w:rsidR="001E766F" w:rsidRPr="001E766F" w:rsidRDefault="001E766F" w:rsidP="00770FC4">
      <w:pPr>
        <w:pStyle w:val="Akapitzlist"/>
        <w:numPr>
          <w:ilvl w:val="0"/>
          <w:numId w:val="90"/>
        </w:numPr>
        <w:jc w:val="both"/>
        <w:rPr>
          <w:bCs/>
          <w:sz w:val="22"/>
          <w:szCs w:val="22"/>
        </w:rPr>
      </w:pPr>
      <w:r w:rsidRPr="001E766F">
        <w:rPr>
          <w:bCs/>
          <w:sz w:val="22"/>
          <w:szCs w:val="22"/>
        </w:rPr>
        <w:t>zabezpieczenie miejsce wypadku, gdy wypadek miał miejsce poza rejonem pracy protokolarnie przekazanym Wykonawcy.</w:t>
      </w:r>
    </w:p>
    <w:p w14:paraId="03170259" w14:textId="7931DD55"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w:t>
      </w:r>
      <w:r>
        <w:rPr>
          <w:bCs/>
          <w:sz w:val="22"/>
          <w:szCs w:val="22"/>
        </w:rPr>
        <w:t> </w:t>
      </w:r>
      <w:r w:rsidRPr="001E766F">
        <w:rPr>
          <w:bCs/>
          <w:sz w:val="22"/>
          <w:szCs w:val="22"/>
        </w:rPr>
        <w:t>dyscypliny pracy.</w:t>
      </w:r>
    </w:p>
    <w:p w14:paraId="24C1C648"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Przyjęcie zleconej roboty do wykonania odbywać się będzie na podstawie protokołu przekazania frontu robót oraz w oparciu o kartę zgodności prowadzenia robót.</w:t>
      </w:r>
    </w:p>
    <w:p w14:paraId="38E0899B"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Strony ustalą w karcie zgodności prowadzenia robót rejon Zakładu Górniczego, za który Wykonawca jest odpowiedzialny na czas prowadzenia robót w tym rejonie.</w:t>
      </w:r>
    </w:p>
    <w:p w14:paraId="190BDACC"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zapewni obsługę mierniczą i udostępni Wykonawcy mapy oddziałowe i inne niezbędne dokumenty kartograficzne.</w:t>
      </w:r>
    </w:p>
    <w:p w14:paraId="76D595A1"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Dla umożliwienia wykonania robót Zamawiający jest zobowiązany zapewnić:</w:t>
      </w:r>
    </w:p>
    <w:p w14:paraId="7ADA334D" w14:textId="77777777" w:rsidR="001E766F" w:rsidRPr="001E766F" w:rsidRDefault="001E766F" w:rsidP="00770FC4">
      <w:pPr>
        <w:pStyle w:val="Akapitzlist"/>
        <w:numPr>
          <w:ilvl w:val="0"/>
          <w:numId w:val="91"/>
        </w:numPr>
        <w:jc w:val="both"/>
        <w:rPr>
          <w:bCs/>
          <w:sz w:val="22"/>
          <w:szCs w:val="22"/>
        </w:rPr>
      </w:pPr>
      <w:r w:rsidRPr="001E766F">
        <w:rPr>
          <w:bCs/>
          <w:sz w:val="22"/>
          <w:szCs w:val="22"/>
        </w:rPr>
        <w:t>udostępnienie Wykonawcy Planu Ruchu, Planu Ratownictwa i wszelkich niezbędnych dokumentów do zaznajomienia się z kopalnią w zakresie niezbędnym do realizacji przedmiotu umowy,</w:t>
      </w:r>
    </w:p>
    <w:p w14:paraId="1FEF0DE1" w14:textId="77777777" w:rsidR="001E766F" w:rsidRPr="001E766F" w:rsidRDefault="001E766F" w:rsidP="00770FC4">
      <w:pPr>
        <w:pStyle w:val="Akapitzlist"/>
        <w:numPr>
          <w:ilvl w:val="0"/>
          <w:numId w:val="91"/>
        </w:numPr>
        <w:jc w:val="both"/>
        <w:rPr>
          <w:bCs/>
          <w:sz w:val="22"/>
          <w:szCs w:val="22"/>
        </w:rPr>
      </w:pPr>
      <w:r w:rsidRPr="001E766F">
        <w:rPr>
          <w:bCs/>
          <w:sz w:val="22"/>
          <w:szCs w:val="22"/>
        </w:rPr>
        <w:t>zjazd i wyjazd załogi Wykonawcy na równi z własną załogą,</w:t>
      </w:r>
    </w:p>
    <w:p w14:paraId="30F442C9" w14:textId="77777777" w:rsidR="001E766F" w:rsidRPr="001E766F" w:rsidRDefault="001E766F" w:rsidP="00770FC4">
      <w:pPr>
        <w:pStyle w:val="Akapitzlist"/>
        <w:numPr>
          <w:ilvl w:val="0"/>
          <w:numId w:val="91"/>
        </w:numPr>
        <w:jc w:val="both"/>
        <w:rPr>
          <w:bCs/>
          <w:sz w:val="22"/>
          <w:szCs w:val="22"/>
        </w:rPr>
      </w:pPr>
      <w:r w:rsidRPr="001E766F">
        <w:rPr>
          <w:bCs/>
          <w:sz w:val="22"/>
          <w:szCs w:val="22"/>
        </w:rPr>
        <w:t>przewóz ludzi w rejon prowadzonych prac na równi z własną załogą,</w:t>
      </w:r>
    </w:p>
    <w:p w14:paraId="25B2EEE4" w14:textId="77777777" w:rsidR="001E766F" w:rsidRPr="001E766F" w:rsidRDefault="001E766F" w:rsidP="00770FC4">
      <w:pPr>
        <w:pStyle w:val="Akapitzlist"/>
        <w:numPr>
          <w:ilvl w:val="0"/>
          <w:numId w:val="91"/>
        </w:numPr>
        <w:jc w:val="both"/>
        <w:rPr>
          <w:bCs/>
          <w:sz w:val="22"/>
          <w:szCs w:val="22"/>
        </w:rPr>
      </w:pPr>
      <w:r w:rsidRPr="001E766F">
        <w:rPr>
          <w:bCs/>
          <w:sz w:val="22"/>
          <w:szCs w:val="22"/>
        </w:rPr>
        <w:t>utrzymanie wyrobisk oraz dróg dojściowych do ustalonych punktów zdawczo odbiorczych,</w:t>
      </w:r>
    </w:p>
    <w:p w14:paraId="5C835A72" w14:textId="483DC3A7" w:rsidR="001E766F" w:rsidRPr="001E766F" w:rsidRDefault="001E766F" w:rsidP="00770FC4">
      <w:pPr>
        <w:pStyle w:val="Akapitzlist"/>
        <w:numPr>
          <w:ilvl w:val="0"/>
          <w:numId w:val="91"/>
        </w:numPr>
        <w:jc w:val="both"/>
        <w:rPr>
          <w:bCs/>
          <w:sz w:val="22"/>
          <w:szCs w:val="22"/>
        </w:rPr>
      </w:pPr>
      <w:r w:rsidRPr="001E766F">
        <w:rPr>
          <w:bCs/>
          <w:sz w:val="22"/>
          <w:szCs w:val="22"/>
        </w:rPr>
        <w:t>wyposażenie wyrobisk w urządzenia zabezpieczające, zgodnie z obowiązującymi przepisami,</w:t>
      </w:r>
    </w:p>
    <w:p w14:paraId="3631BB67"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zaopatrywanie Wykonawcy w materiały wsadowe i terminowe ich dostarczanie do punktów zdawczo-odbiorczych oraz odstawę urobku z ustalonych punktów zdawczo-odbiorczych, </w:t>
      </w:r>
    </w:p>
    <w:p w14:paraId="2CEF3F27" w14:textId="6666BE96" w:rsidR="001E766F" w:rsidRPr="001E766F" w:rsidRDefault="001E766F" w:rsidP="00770FC4">
      <w:pPr>
        <w:pStyle w:val="Akapitzlist"/>
        <w:numPr>
          <w:ilvl w:val="0"/>
          <w:numId w:val="91"/>
        </w:numPr>
        <w:jc w:val="both"/>
        <w:rPr>
          <w:bCs/>
          <w:sz w:val="22"/>
          <w:szCs w:val="22"/>
        </w:rPr>
      </w:pPr>
      <w:r w:rsidRPr="001E766F">
        <w:rPr>
          <w:bCs/>
          <w:sz w:val="22"/>
          <w:szCs w:val="22"/>
        </w:rPr>
        <w:t>łączność telefoniczną i sygnalizacyjną we wszystkich przodkach zgodnie z</w:t>
      </w:r>
      <w:r>
        <w:rPr>
          <w:bCs/>
          <w:sz w:val="22"/>
          <w:szCs w:val="22"/>
        </w:rPr>
        <w:t> </w:t>
      </w:r>
      <w:r w:rsidRPr="001E766F">
        <w:rPr>
          <w:bCs/>
          <w:sz w:val="22"/>
          <w:szCs w:val="22"/>
        </w:rPr>
        <w:t xml:space="preserve">obowiązującymi w tym zakresie przepisami górniczymi, </w:t>
      </w:r>
    </w:p>
    <w:p w14:paraId="715681BF"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objęcie załogi Wykonawcy ewidencją czasu pracy w sposób i w trybie obowiązującym własnych pracowników, </w:t>
      </w:r>
    </w:p>
    <w:p w14:paraId="1EBC80A3"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dostarczenie załodze Wykonawcy lamp górniczych z pokrowcami, urządzeń pomiarowych i innych tego typu urządzeń z własnej lampowni, </w:t>
      </w:r>
    </w:p>
    <w:p w14:paraId="409FB79E"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zaopatrzenie załogi Wykonawcy w pochłaniacze ochronne lub tlenowe aparaty ucieczkowe oraz maski przeciwpyłowe, </w:t>
      </w:r>
    </w:p>
    <w:p w14:paraId="4A541066"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wydawanie, przekazywanie, kontrolę i konserwację metanomierzy upoważnionym pracownikom Wykonawcy, </w:t>
      </w:r>
    </w:p>
    <w:p w14:paraId="1605F764"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korzystanie załodze z łaźni na równi z własną załogą, </w:t>
      </w:r>
    </w:p>
    <w:p w14:paraId="7DF0851A"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obsługę mierniczą na żądanie Wykonawcy, </w:t>
      </w:r>
    </w:p>
    <w:p w14:paraId="0F2F251E"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powiadomienie Wykonawcy z odpowiednim wyprzedzeniem o zmianie czasu pracy przez Zamawiającego, </w:t>
      </w:r>
    </w:p>
    <w:p w14:paraId="1EAFAE51" w14:textId="4A1BFB88" w:rsidR="001E766F" w:rsidRPr="001E766F" w:rsidRDefault="001E766F" w:rsidP="00770FC4">
      <w:pPr>
        <w:pStyle w:val="Akapitzlist"/>
        <w:numPr>
          <w:ilvl w:val="0"/>
          <w:numId w:val="91"/>
        </w:numPr>
        <w:jc w:val="both"/>
        <w:rPr>
          <w:bCs/>
          <w:sz w:val="22"/>
          <w:szCs w:val="22"/>
        </w:rPr>
      </w:pPr>
      <w:r w:rsidRPr="001E766F">
        <w:rPr>
          <w:bCs/>
          <w:sz w:val="22"/>
          <w:szCs w:val="22"/>
        </w:rPr>
        <w:t>zorganizowanie i utrzymywanie ochrony ppoż., zgodnie z obowiązującymi przepisami w</w:t>
      </w:r>
      <w:r>
        <w:rPr>
          <w:bCs/>
          <w:sz w:val="22"/>
          <w:szCs w:val="22"/>
        </w:rPr>
        <w:t> </w:t>
      </w:r>
      <w:r w:rsidRPr="001E766F">
        <w:rPr>
          <w:bCs/>
          <w:sz w:val="22"/>
          <w:szCs w:val="22"/>
        </w:rPr>
        <w:t>sprawie bezpieczeństwa i higieny pracy oraz bezpieczeństwa pożarowego w</w:t>
      </w:r>
      <w:r>
        <w:rPr>
          <w:bCs/>
          <w:sz w:val="22"/>
          <w:szCs w:val="22"/>
        </w:rPr>
        <w:t> </w:t>
      </w:r>
      <w:r w:rsidRPr="001E766F">
        <w:rPr>
          <w:bCs/>
          <w:sz w:val="22"/>
          <w:szCs w:val="22"/>
        </w:rPr>
        <w:t>podziemnych zakładach górniczych oraz ochrony mienia w stosunku do urządzeń i</w:t>
      </w:r>
      <w:r>
        <w:rPr>
          <w:bCs/>
          <w:sz w:val="22"/>
          <w:szCs w:val="22"/>
        </w:rPr>
        <w:t> </w:t>
      </w:r>
      <w:r w:rsidRPr="001E766F">
        <w:rPr>
          <w:bCs/>
          <w:sz w:val="22"/>
          <w:szCs w:val="22"/>
        </w:rPr>
        <w:t xml:space="preserve">maszyn przechowywanych lub zainstalowanych przez Wykonawcę pod ziemią; </w:t>
      </w:r>
    </w:p>
    <w:p w14:paraId="54BF18AA" w14:textId="053FA163" w:rsidR="001E766F" w:rsidRPr="001E766F" w:rsidRDefault="001E766F" w:rsidP="00770FC4">
      <w:pPr>
        <w:pStyle w:val="Akapitzlist"/>
        <w:numPr>
          <w:ilvl w:val="0"/>
          <w:numId w:val="91"/>
        </w:numPr>
        <w:jc w:val="both"/>
        <w:rPr>
          <w:bCs/>
          <w:sz w:val="22"/>
          <w:szCs w:val="22"/>
        </w:rPr>
      </w:pPr>
      <w:r w:rsidRPr="001E766F">
        <w:rPr>
          <w:bCs/>
          <w:sz w:val="22"/>
          <w:szCs w:val="22"/>
        </w:rPr>
        <w:t>zorganizowanie niezbędnej pomocy w razie wypadku pracownika Wykonawcy, zgodnie z</w:t>
      </w:r>
      <w:r>
        <w:rPr>
          <w:bCs/>
          <w:sz w:val="22"/>
          <w:szCs w:val="22"/>
        </w:rPr>
        <w:t> </w:t>
      </w:r>
      <w:r w:rsidRPr="001E766F">
        <w:rPr>
          <w:bCs/>
          <w:sz w:val="22"/>
          <w:szCs w:val="22"/>
        </w:rPr>
        <w:t xml:space="preserve">zapisami. </w:t>
      </w:r>
    </w:p>
    <w:p w14:paraId="42221749" w14:textId="1F45E33F"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Osoba/y odpowiedzialna/e za nadzór nad realizacją Umowy ze strony Zamawiającego zobowiązana/e jest/są do prowadzenia ewidencji roboczodniówek pracowników Wykonawcy przepracowanych przy realizacji umowy i potwierdzania ilości przepracowanych roboczodniówek w Protokołach częściowego odbioru robót.</w:t>
      </w:r>
    </w:p>
    <w:p w14:paraId="30E42A15"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 xml:space="preserve">W przypadku zaistnienia wypadku przez pracownika Wykonawcy, Zamawiający do czasu przejęcia dochodzenia wypadku przez służby BHP Wykonawcy zobowiązany jest zapewnić: </w:t>
      </w:r>
    </w:p>
    <w:p w14:paraId="3C2F23F2" w14:textId="293C0DB6" w:rsidR="001E766F" w:rsidRPr="001E766F" w:rsidRDefault="001E766F" w:rsidP="00770FC4">
      <w:pPr>
        <w:pStyle w:val="Akapitzlist"/>
        <w:numPr>
          <w:ilvl w:val="0"/>
          <w:numId w:val="92"/>
        </w:numPr>
        <w:jc w:val="both"/>
        <w:rPr>
          <w:bCs/>
          <w:sz w:val="22"/>
          <w:szCs w:val="22"/>
        </w:rPr>
      </w:pPr>
      <w:r w:rsidRPr="001E766F">
        <w:rPr>
          <w:bCs/>
          <w:sz w:val="22"/>
          <w:szCs w:val="22"/>
        </w:rPr>
        <w:lastRenderedPageBreak/>
        <w:t>niezwłoczne zorganizowanie pierwszej pomocy dla poszkodowanego wraz z</w:t>
      </w:r>
      <w:r w:rsidR="003B11D5">
        <w:rPr>
          <w:bCs/>
          <w:sz w:val="22"/>
          <w:szCs w:val="22"/>
        </w:rPr>
        <w:t> </w:t>
      </w:r>
      <w:r w:rsidRPr="001E766F">
        <w:rPr>
          <w:bCs/>
          <w:sz w:val="22"/>
          <w:szCs w:val="22"/>
        </w:rPr>
        <w:t>wydaniem wstępnej opinii lekarskiej i koniecznym transportem sanitarnym,</w:t>
      </w:r>
    </w:p>
    <w:p w14:paraId="7782DD38" w14:textId="77777777" w:rsidR="001E766F" w:rsidRPr="001E766F" w:rsidRDefault="001E766F" w:rsidP="00770FC4">
      <w:pPr>
        <w:pStyle w:val="Default"/>
        <w:numPr>
          <w:ilvl w:val="0"/>
          <w:numId w:val="92"/>
        </w:numPr>
        <w:jc w:val="both"/>
        <w:rPr>
          <w:sz w:val="22"/>
          <w:szCs w:val="22"/>
        </w:rPr>
      </w:pPr>
      <w:r w:rsidRPr="001E766F">
        <w:rPr>
          <w:sz w:val="22"/>
          <w:szCs w:val="22"/>
        </w:rPr>
        <w:t xml:space="preserve">zabezpieczenie miejsca, gdy wypadek miał miejsce poza rejonem pracy Wykonawcy, </w:t>
      </w:r>
    </w:p>
    <w:p w14:paraId="726D932B" w14:textId="77777777" w:rsidR="001E766F" w:rsidRPr="001E766F" w:rsidRDefault="001E766F" w:rsidP="00770FC4">
      <w:pPr>
        <w:pStyle w:val="Default"/>
        <w:numPr>
          <w:ilvl w:val="0"/>
          <w:numId w:val="92"/>
        </w:numPr>
        <w:jc w:val="both"/>
        <w:rPr>
          <w:sz w:val="22"/>
          <w:szCs w:val="22"/>
        </w:rPr>
      </w:pPr>
      <w:r w:rsidRPr="001E766F">
        <w:rPr>
          <w:sz w:val="22"/>
          <w:szCs w:val="22"/>
        </w:rPr>
        <w:t xml:space="preserve">udostępnienie niezbędnych informacji i materiałów służbie BHP Wykonawcy. </w:t>
      </w:r>
    </w:p>
    <w:p w14:paraId="70B3D320"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będzie wspólnie z Wykonawcą uzgadniał dla poszczególnych odcinków robót prowadzonych w rejonach szczegółowe zasady współpracy i odpowiedzialności, które ujęte będą w karcie Zgodności Prowadzenia Robót, zatwierdzonej przez KRZG.</w:t>
      </w:r>
    </w:p>
    <w:p w14:paraId="3DB7723A" w14:textId="0416B75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będzie prowadził egzaminy dozoru ze znajomości sieci wentylacyjnej kopalni i</w:t>
      </w:r>
      <w:r w:rsidR="003B11D5">
        <w:rPr>
          <w:bCs/>
          <w:sz w:val="22"/>
          <w:szCs w:val="22"/>
        </w:rPr>
        <w:t> </w:t>
      </w:r>
      <w:r w:rsidRPr="001E766F">
        <w:rPr>
          <w:bCs/>
          <w:sz w:val="22"/>
          <w:szCs w:val="22"/>
        </w:rPr>
        <w:t>znajomości kopalni. W przypadku negatywnej oceny egzaminu Zamawiający nie dopuści pracownika Wykonawcy do pracy.</w:t>
      </w:r>
    </w:p>
    <w:p w14:paraId="41A601CC" w14:textId="4ED851CE"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189FCA13"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Decyzje w sprawach jw. nie podlegają odwołaniu oraz nie zezwalają Wykonawcy na zmianę zakresu i terminu wykonania przedmiotu umowy.</w:t>
      </w:r>
    </w:p>
    <w:p w14:paraId="7DE73640" w14:textId="77777777" w:rsidR="001E766F" w:rsidRPr="003B11D5" w:rsidRDefault="001E766F" w:rsidP="003B11D5">
      <w:pPr>
        <w:pStyle w:val="Akapitzlist"/>
        <w:widowControl w:val="0"/>
        <w:adjustRightInd w:val="0"/>
        <w:jc w:val="both"/>
        <w:textAlignment w:val="baseline"/>
        <w:rPr>
          <w:bCs/>
          <w:sz w:val="22"/>
          <w:szCs w:val="22"/>
        </w:rPr>
      </w:pPr>
    </w:p>
    <w:p w14:paraId="4718E00F" w14:textId="00DB545D" w:rsidR="005C7058" w:rsidRPr="005C7058" w:rsidRDefault="00360DA8" w:rsidP="00DE68B2">
      <w:pPr>
        <w:pStyle w:val="Akapitzlist"/>
        <w:numPr>
          <w:ilvl w:val="0"/>
          <w:numId w:val="32"/>
        </w:numPr>
        <w:jc w:val="both"/>
        <w:rPr>
          <w:rFonts w:eastAsiaTheme="minorHAnsi"/>
          <w:b/>
          <w:bCs/>
          <w:sz w:val="22"/>
          <w:szCs w:val="22"/>
        </w:rPr>
      </w:pPr>
      <w:r w:rsidRPr="005C7058">
        <w:rPr>
          <w:b/>
          <w:bCs/>
          <w:sz w:val="22"/>
          <w:szCs w:val="22"/>
        </w:rPr>
        <w:t>Gwarancja i postępowanie reklamacyjne</w:t>
      </w:r>
      <w:r w:rsidR="00112408" w:rsidRPr="005C7058">
        <w:rPr>
          <w:b/>
          <w:bCs/>
          <w:sz w:val="22"/>
          <w:szCs w:val="22"/>
        </w:rPr>
        <w:t>:</w:t>
      </w:r>
      <w:r w:rsidRPr="005C7058">
        <w:rPr>
          <w:b/>
          <w:bCs/>
          <w:sz w:val="22"/>
          <w:szCs w:val="22"/>
        </w:rPr>
        <w:t xml:space="preserve"> </w:t>
      </w:r>
      <w:r w:rsidR="005C7058" w:rsidRPr="005C7058">
        <w:rPr>
          <w:rFonts w:eastAsiaTheme="minorHAnsi"/>
          <w:sz w:val="22"/>
          <w:szCs w:val="22"/>
        </w:rPr>
        <w:t>określon</w:t>
      </w:r>
      <w:r w:rsidR="005C7058">
        <w:rPr>
          <w:rFonts w:eastAsiaTheme="minorHAnsi"/>
          <w:sz w:val="22"/>
          <w:szCs w:val="22"/>
        </w:rPr>
        <w:t>o</w:t>
      </w:r>
      <w:r w:rsidR="005C7058" w:rsidRPr="005C7058">
        <w:rPr>
          <w:rFonts w:eastAsiaTheme="minorHAnsi"/>
          <w:sz w:val="22"/>
          <w:szCs w:val="22"/>
        </w:rPr>
        <w:t xml:space="preserve"> w </w:t>
      </w:r>
      <w:r w:rsidR="005C7058" w:rsidRPr="005C7058">
        <w:rPr>
          <w:rFonts w:eastAsiaTheme="minorHAnsi"/>
          <w:b/>
          <w:bCs/>
          <w:sz w:val="22"/>
          <w:szCs w:val="22"/>
        </w:rPr>
        <w:t>Załączniku nr 5 do SWZ</w:t>
      </w:r>
      <w:r w:rsidR="005C7058" w:rsidRPr="005C7058">
        <w:rPr>
          <w:rFonts w:eastAsiaTheme="minorHAnsi"/>
          <w:sz w:val="22"/>
          <w:szCs w:val="22"/>
        </w:rPr>
        <w:t xml:space="preserve"> – Istotne postanowienia Umowy w §</w:t>
      </w:r>
      <w:r w:rsidR="005C7058">
        <w:rPr>
          <w:rFonts w:eastAsiaTheme="minorHAnsi"/>
          <w:sz w:val="22"/>
          <w:szCs w:val="22"/>
        </w:rPr>
        <w:t xml:space="preserve"> 6</w:t>
      </w:r>
      <w:r w:rsidR="005C7058" w:rsidRPr="005C7058">
        <w:rPr>
          <w:rFonts w:eastAsiaTheme="minorHAnsi"/>
          <w:sz w:val="22"/>
          <w:szCs w:val="22"/>
        </w:rPr>
        <w:t>.</w:t>
      </w:r>
    </w:p>
    <w:p w14:paraId="0339BC8F" w14:textId="77777777" w:rsidR="00B4163E" w:rsidRPr="003B11D5" w:rsidRDefault="00B4163E" w:rsidP="00676E1C">
      <w:pPr>
        <w:jc w:val="both"/>
      </w:pPr>
    </w:p>
    <w:p w14:paraId="21B31972" w14:textId="666F7730" w:rsidR="007F63D9" w:rsidRPr="00AC7D69" w:rsidRDefault="007F63D9" w:rsidP="00D908FB">
      <w:pPr>
        <w:pStyle w:val="Akapitzlist"/>
        <w:numPr>
          <w:ilvl w:val="0"/>
          <w:numId w:val="32"/>
        </w:numPr>
        <w:jc w:val="both"/>
        <w:rPr>
          <w:b/>
          <w:bCs/>
        </w:rPr>
      </w:pPr>
      <w:bookmarkStart w:id="107" w:name="_Toc67292096"/>
      <w:bookmarkStart w:id="108" w:name="_Toc67292095"/>
      <w:bookmarkStart w:id="109" w:name="_Hlk67824301"/>
      <w:bookmarkEnd w:id="106"/>
      <w:r w:rsidRPr="00AC7D69">
        <w:rPr>
          <w:b/>
          <w:bCs/>
        </w:rPr>
        <w:t>Forma zatrudnienia osób realizujących zamówienie</w:t>
      </w:r>
      <w:bookmarkEnd w:id="107"/>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p>
    <w:p w14:paraId="1957E8B9" w14:textId="3EEEBEAD" w:rsidR="001B50F3" w:rsidRPr="00A940B6" w:rsidRDefault="001B50F3" w:rsidP="00A8306C">
      <w:pPr>
        <w:pStyle w:val="Akapitzlist"/>
        <w:numPr>
          <w:ilvl w:val="0"/>
          <w:numId w:val="33"/>
        </w:numPr>
        <w:jc w:val="both"/>
        <w:rPr>
          <w:b/>
          <w:bCs/>
          <w:sz w:val="22"/>
          <w:szCs w:val="22"/>
        </w:rPr>
      </w:pPr>
      <w:bookmarkStart w:id="110"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8306C">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BF1698"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obejmujące swym zakresem:</w:t>
      </w:r>
    </w:p>
    <w:p w14:paraId="1257577A" w14:textId="5AECAF4C" w:rsidR="00651A52" w:rsidRDefault="00DA36DC" w:rsidP="00651A52">
      <w:pPr>
        <w:pStyle w:val="Akapitzlist"/>
        <w:numPr>
          <w:ilvl w:val="0"/>
          <w:numId w:val="34"/>
        </w:numPr>
        <w:spacing w:after="120"/>
        <w:ind w:left="993" w:hanging="284"/>
        <w:jc w:val="both"/>
        <w:rPr>
          <w:i/>
          <w:iCs/>
          <w:sz w:val="22"/>
          <w:szCs w:val="22"/>
        </w:rPr>
      </w:pPr>
      <w:r w:rsidRPr="00BF1698">
        <w:rPr>
          <w:sz w:val="22"/>
          <w:szCs w:val="22"/>
        </w:rPr>
        <w:t>usługi łaźni, lampowni oraz usług szkolenia pracowników –</w:t>
      </w:r>
      <w:r w:rsidR="00BF1698" w:rsidRPr="00BF1698">
        <w:rPr>
          <w:sz w:val="22"/>
          <w:szCs w:val="22"/>
        </w:rPr>
        <w:t xml:space="preserve"> </w:t>
      </w:r>
      <w:bookmarkStart w:id="111" w:name="_Hlk215483177"/>
      <w:r w:rsidRPr="00BF1698">
        <w:rPr>
          <w:i/>
          <w:iCs/>
          <w:sz w:val="22"/>
          <w:szCs w:val="22"/>
        </w:rPr>
        <w:t>odpłatnie</w:t>
      </w:r>
      <w:bookmarkEnd w:id="111"/>
    </w:p>
    <w:p w14:paraId="2D0DAD43" w14:textId="4077158F" w:rsidR="00B4163E" w:rsidRPr="00651A52" w:rsidRDefault="00DA36DC" w:rsidP="00651A52">
      <w:pPr>
        <w:pStyle w:val="Akapitzlist"/>
        <w:numPr>
          <w:ilvl w:val="0"/>
          <w:numId w:val="34"/>
        </w:numPr>
        <w:spacing w:after="120"/>
        <w:ind w:left="993" w:hanging="284"/>
        <w:jc w:val="both"/>
        <w:rPr>
          <w:i/>
          <w:iCs/>
          <w:sz w:val="22"/>
          <w:szCs w:val="22"/>
        </w:rPr>
      </w:pPr>
      <w:r w:rsidRPr="00651A52">
        <w:rPr>
          <w:sz w:val="22"/>
          <w:szCs w:val="22"/>
        </w:rPr>
        <w:t xml:space="preserve">usługi łączności telefonicznej </w:t>
      </w:r>
      <w:r w:rsidR="0071443E">
        <w:rPr>
          <w:sz w:val="22"/>
          <w:szCs w:val="22"/>
        </w:rPr>
        <w:t>–</w:t>
      </w:r>
      <w:r w:rsidRPr="00651A52">
        <w:rPr>
          <w:sz w:val="22"/>
          <w:szCs w:val="22"/>
        </w:rPr>
        <w:t xml:space="preserve"> </w:t>
      </w:r>
      <w:r w:rsidR="0071443E">
        <w:rPr>
          <w:i/>
          <w:iCs/>
          <w:sz w:val="22"/>
          <w:szCs w:val="22"/>
        </w:rPr>
        <w:t>nie dotyczy</w:t>
      </w:r>
    </w:p>
    <w:p w14:paraId="66BAA0C6" w14:textId="7D180534" w:rsidR="00DA36DC" w:rsidRPr="00AC7D69" w:rsidRDefault="00DA36DC" w:rsidP="00A8306C">
      <w:pPr>
        <w:pStyle w:val="Akapitzlist"/>
        <w:numPr>
          <w:ilvl w:val="0"/>
          <w:numId w:val="34"/>
        </w:numPr>
        <w:spacing w:after="120"/>
        <w:ind w:left="993" w:hanging="284"/>
        <w:jc w:val="both"/>
        <w:rPr>
          <w:i/>
          <w:iCs/>
          <w:sz w:val="22"/>
          <w:szCs w:val="22"/>
        </w:rPr>
      </w:pPr>
      <w:r w:rsidRPr="00BF1698">
        <w:rPr>
          <w:sz w:val="22"/>
          <w:szCs w:val="22"/>
        </w:rPr>
        <w:t xml:space="preserve">korzystanie z półmasek, zatyczek do uszu, </w:t>
      </w:r>
      <w:r w:rsidRPr="00AC7D69">
        <w:rPr>
          <w:sz w:val="22"/>
          <w:szCs w:val="22"/>
        </w:rPr>
        <w:t xml:space="preserve">aparatów ucieczkowych, metanomierzy </w:t>
      </w:r>
      <w:r w:rsidR="00651A52" w:rsidRPr="00651A52">
        <w:rPr>
          <w:i/>
          <w:iCs/>
          <w:sz w:val="22"/>
          <w:szCs w:val="22"/>
        </w:rPr>
        <w:t>odpłatnie</w:t>
      </w:r>
    </w:p>
    <w:p w14:paraId="20B6C7DD" w14:textId="2AF30190" w:rsidR="00DA36DC" w:rsidRPr="00AC7D69" w:rsidRDefault="00DA36DC" w:rsidP="00A8306C">
      <w:pPr>
        <w:pStyle w:val="Akapitzlist"/>
        <w:numPr>
          <w:ilvl w:val="0"/>
          <w:numId w:val="34"/>
        </w:numPr>
        <w:spacing w:after="120"/>
        <w:ind w:left="993" w:hanging="284"/>
        <w:jc w:val="both"/>
        <w:rPr>
          <w:i/>
          <w:iCs/>
          <w:sz w:val="22"/>
          <w:szCs w:val="22"/>
        </w:rPr>
      </w:pPr>
      <w:r w:rsidRPr="00AC7D69">
        <w:rPr>
          <w:sz w:val="22"/>
          <w:szCs w:val="22"/>
        </w:rPr>
        <w:t xml:space="preserve">najem/dzierżawę środków trwałych </w:t>
      </w:r>
      <w:r w:rsidR="0071443E">
        <w:rPr>
          <w:i/>
          <w:iCs/>
          <w:sz w:val="22"/>
          <w:szCs w:val="22"/>
        </w:rPr>
        <w:t>nie dotyczy</w:t>
      </w:r>
    </w:p>
    <w:p w14:paraId="443342F1" w14:textId="1E158DE1" w:rsidR="001B50F3" w:rsidRPr="00AC7D69" w:rsidRDefault="00DA36DC" w:rsidP="00A8306C">
      <w:pPr>
        <w:pStyle w:val="Akapitzlist"/>
        <w:numPr>
          <w:ilvl w:val="0"/>
          <w:numId w:val="34"/>
        </w:numPr>
        <w:ind w:left="993" w:hanging="284"/>
        <w:jc w:val="both"/>
        <w:rPr>
          <w:i/>
          <w:iCs/>
          <w:sz w:val="22"/>
          <w:szCs w:val="22"/>
        </w:rPr>
      </w:pPr>
      <w:r w:rsidRPr="00AC7D69">
        <w:rPr>
          <w:sz w:val="22"/>
          <w:szCs w:val="22"/>
        </w:rPr>
        <w:t>inne, wg odrębnego ustalenia stron umowy</w:t>
      </w:r>
      <w:r w:rsidR="00AA213E" w:rsidRPr="00AC7D69">
        <w:rPr>
          <w:sz w:val="22"/>
          <w:szCs w:val="22"/>
        </w:rPr>
        <w:t>.</w:t>
      </w:r>
    </w:p>
    <w:p w14:paraId="18B9105C" w14:textId="2181D02E" w:rsidR="001B50F3" w:rsidRPr="00A940B6" w:rsidRDefault="008616AB" w:rsidP="00A8306C">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12"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12"/>
    </w:p>
    <w:p w14:paraId="0EB55E82" w14:textId="39BD7F96" w:rsidR="001B50F3" w:rsidRPr="00426E34" w:rsidRDefault="001B50F3" w:rsidP="00A8306C">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8306C">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8306C">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w:t>
      </w:r>
      <w:r w:rsidRPr="00322B0F">
        <w:rPr>
          <w:sz w:val="22"/>
          <w:szCs w:val="22"/>
        </w:rPr>
        <w:lastRenderedPageBreak/>
        <w:t xml:space="preserve">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8306C">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0"/>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662B5CBA" w:rsidR="00AA213E" w:rsidRPr="00AA213E" w:rsidRDefault="00AA213E" w:rsidP="00770FC4">
      <w:pPr>
        <w:numPr>
          <w:ilvl w:val="0"/>
          <w:numId w:val="70"/>
        </w:numPr>
        <w:jc w:val="both"/>
        <w:rPr>
          <w:sz w:val="22"/>
          <w:szCs w:val="22"/>
        </w:rPr>
      </w:pPr>
      <w:r w:rsidRPr="00AA213E">
        <w:rPr>
          <w:sz w:val="22"/>
          <w:szCs w:val="22"/>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w:t>
      </w:r>
      <w:r w:rsidR="003B11D5">
        <w:rPr>
          <w:sz w:val="22"/>
          <w:szCs w:val="22"/>
        </w:rPr>
        <w:t> </w:t>
      </w:r>
      <w:r w:rsidRPr="00AA213E">
        <w:rPr>
          <w:sz w:val="22"/>
          <w:szCs w:val="22"/>
        </w:rPr>
        <w:t xml:space="preserve">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bookmarkEnd w:id="109"/>
    <w:p w14:paraId="67CA2B79" w14:textId="77777777" w:rsidR="003B11D5" w:rsidRDefault="003B11D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67433AF" w14:textId="2891432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3842FE" w:rsidRDefault="003761A2" w:rsidP="003761A2">
      <w:pPr>
        <w:jc w:val="center"/>
        <w:rPr>
          <w:i/>
          <w:sz w:val="22"/>
          <w:szCs w:val="16"/>
        </w:rPr>
      </w:pPr>
      <w:bookmarkStart w:id="114" w:name="_Hlk106046523"/>
      <w:bookmarkStart w:id="11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w:t>
      </w:r>
      <w:r w:rsidRPr="003842FE">
        <w:rPr>
          <w:b/>
          <w:sz w:val="28"/>
          <w:szCs w:val="24"/>
        </w:rPr>
        <w:t>poufności</w:t>
      </w:r>
    </w:p>
    <w:p w14:paraId="4D93624D" w14:textId="77777777" w:rsidR="003761A2" w:rsidRPr="003842FE" w:rsidRDefault="003761A2" w:rsidP="003761A2">
      <w:pPr>
        <w:tabs>
          <w:tab w:val="left" w:pos="426"/>
        </w:tabs>
        <w:spacing w:before="120"/>
        <w:jc w:val="center"/>
        <w:rPr>
          <w:b/>
          <w:sz w:val="28"/>
          <w:szCs w:val="24"/>
        </w:rPr>
      </w:pPr>
    </w:p>
    <w:p w14:paraId="2A2F05AE" w14:textId="77777777" w:rsidR="003761A2" w:rsidRPr="003842FE" w:rsidRDefault="003761A2" w:rsidP="003761A2">
      <w:pPr>
        <w:tabs>
          <w:tab w:val="left" w:pos="426"/>
        </w:tabs>
        <w:spacing w:before="120"/>
        <w:jc w:val="both"/>
        <w:rPr>
          <w:sz w:val="24"/>
          <w:szCs w:val="22"/>
        </w:rPr>
      </w:pPr>
    </w:p>
    <w:p w14:paraId="70DB425D" w14:textId="56522D6D" w:rsidR="007622AA" w:rsidRPr="003842FE" w:rsidRDefault="007622AA" w:rsidP="007622AA">
      <w:pPr>
        <w:jc w:val="both"/>
        <w:rPr>
          <w:sz w:val="24"/>
        </w:rPr>
      </w:pPr>
      <w:r w:rsidRPr="003842FE">
        <w:rPr>
          <w:sz w:val="24"/>
        </w:rPr>
        <w:t xml:space="preserve">W związku z zainteresowaniem wzięcia udziału w postępowaniu o udzielenie zamówienia </w:t>
      </w:r>
      <w:r w:rsidRPr="003842FE">
        <w:rPr>
          <w:sz w:val="24"/>
        </w:rPr>
        <w:br/>
        <w:t xml:space="preserve">w trybie przetargu nieograniczonego pn.:.……………………………………………… </w:t>
      </w:r>
    </w:p>
    <w:p w14:paraId="268DEFAF" w14:textId="2436195D" w:rsidR="007622AA" w:rsidRDefault="007622AA" w:rsidP="007622AA">
      <w:pPr>
        <w:jc w:val="both"/>
        <w:rPr>
          <w:sz w:val="24"/>
        </w:rPr>
      </w:pPr>
      <w:r w:rsidRPr="003842FE">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w:t>
      </w:r>
      <w:r w:rsidRPr="00180AF0">
        <w:rPr>
          <w:sz w:val="24"/>
        </w:rPr>
        <w:t>ie w</w:t>
      </w:r>
      <w:r w:rsidR="003842FE">
        <w:rPr>
          <w:sz w:val="24"/>
        </w:rPr>
        <w:t> </w:t>
      </w:r>
      <w:r w:rsidRPr="00180AF0">
        <w:rPr>
          <w:sz w:val="24"/>
        </w:rPr>
        <w:t>zakresie niezbędnym do realizacji zadań wynikających z udziału w postępowaniu i</w:t>
      </w:r>
      <w:r w:rsidR="003842FE">
        <w:rPr>
          <w:sz w:val="24"/>
        </w:rPr>
        <w:t> </w:t>
      </w:r>
      <w:r w:rsidRPr="00180AF0">
        <w:rPr>
          <w:sz w:val="24"/>
        </w:rPr>
        <w:t>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6DDC1466"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w:t>
      </w:r>
      <w:r w:rsidR="003842FE">
        <w:rPr>
          <w:sz w:val="24"/>
        </w:rPr>
        <w:t> </w:t>
      </w:r>
      <w:r w:rsidRPr="00180AF0">
        <w:rPr>
          <w:sz w:val="24"/>
        </w:rPr>
        <w:t xml:space="preserve">lata.   </w:t>
      </w:r>
    </w:p>
    <w:p w14:paraId="62946723" w14:textId="77777777" w:rsidR="007622AA" w:rsidRPr="003842FE" w:rsidRDefault="007622AA" w:rsidP="007622AA">
      <w:pPr>
        <w:pStyle w:val="Akapitzlist"/>
        <w:spacing w:before="480"/>
        <w:ind w:left="360"/>
        <w:jc w:val="both"/>
        <w:rPr>
          <w:b/>
          <w:bCs/>
        </w:rPr>
      </w:pPr>
    </w:p>
    <w:bookmarkEnd w:id="114"/>
    <w:p w14:paraId="7245A39F" w14:textId="77777777" w:rsidR="007622AA" w:rsidRPr="003842FE" w:rsidRDefault="007622AA" w:rsidP="007622AA"/>
    <w:p w14:paraId="111E70FA" w14:textId="77777777" w:rsidR="00490259" w:rsidRPr="003842FE" w:rsidRDefault="00490259" w:rsidP="00490259">
      <w:pPr>
        <w:jc w:val="center"/>
        <w:rPr>
          <w:b/>
          <w:bCs/>
          <w:sz w:val="40"/>
          <w:szCs w:val="40"/>
        </w:rPr>
      </w:pPr>
    </w:p>
    <w:bookmarkEnd w:id="115"/>
    <w:p w14:paraId="57E0E0BD" w14:textId="77777777" w:rsidR="00490259" w:rsidRPr="003842FE" w:rsidRDefault="00490259" w:rsidP="00490259">
      <w:pPr>
        <w:jc w:val="center"/>
        <w:rPr>
          <w:b/>
          <w:bCs/>
          <w:sz w:val="40"/>
          <w:szCs w:val="40"/>
        </w:rPr>
      </w:pPr>
    </w:p>
    <w:p w14:paraId="61116861" w14:textId="255D7954" w:rsidR="00AC4DB5" w:rsidRPr="003842FE" w:rsidRDefault="003761A2" w:rsidP="00A04EE8">
      <w:pPr>
        <w:spacing w:after="160" w:line="259" w:lineRule="auto"/>
        <w:rPr>
          <w:b/>
          <w:bCs/>
          <w:sz w:val="40"/>
          <w:szCs w:val="40"/>
        </w:rPr>
      </w:pPr>
      <w:r w:rsidRPr="003842FE">
        <w:rPr>
          <w:b/>
          <w:bCs/>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3842FE" w:rsidRDefault="00490259" w:rsidP="00A8306C">
      <w:pPr>
        <w:pStyle w:val="Akapitzlist"/>
        <w:widowControl w:val="0"/>
        <w:numPr>
          <w:ilvl w:val="0"/>
          <w:numId w:val="37"/>
        </w:numPr>
        <w:spacing w:line="312" w:lineRule="auto"/>
        <w:ind w:left="709" w:hanging="425"/>
        <w:jc w:val="both"/>
        <w:rPr>
          <w:bCs/>
        </w:rPr>
      </w:pPr>
      <w:r w:rsidRPr="003842FE">
        <w:rPr>
          <w:bCs/>
        </w:rPr>
        <w:t>spełniam wymagania odnoszące się do przedmiotu zamówienia określone przez Zamawiającego</w:t>
      </w:r>
      <w:r w:rsidR="00ED4100" w:rsidRPr="003842FE">
        <w:rPr>
          <w:bCs/>
        </w:rPr>
        <w:t xml:space="preserve"> w SWZ</w:t>
      </w:r>
      <w:r w:rsidR="00A04EE8" w:rsidRPr="003842FE">
        <w:rPr>
          <w:bCs/>
        </w:rPr>
        <w:t>;</w:t>
      </w:r>
    </w:p>
    <w:p w14:paraId="3989B439" w14:textId="77777777" w:rsidR="00490259" w:rsidRPr="003842FE" w:rsidRDefault="00490259" w:rsidP="00A8306C">
      <w:pPr>
        <w:pStyle w:val="Akapitzlist"/>
        <w:widowControl w:val="0"/>
        <w:numPr>
          <w:ilvl w:val="0"/>
          <w:numId w:val="37"/>
        </w:numPr>
        <w:spacing w:line="312" w:lineRule="auto"/>
        <w:ind w:left="709" w:hanging="425"/>
        <w:jc w:val="both"/>
        <w:rPr>
          <w:bCs/>
        </w:rPr>
      </w:pPr>
      <w:r w:rsidRPr="003842FE">
        <w:rPr>
          <w:bCs/>
        </w:rPr>
        <w:t>odpowiadam solidarnie za wykonanie przedmiotu zamówienia.</w:t>
      </w:r>
    </w:p>
    <w:p w14:paraId="72D3BEBA" w14:textId="77777777" w:rsidR="00490259" w:rsidRPr="003842FE" w:rsidRDefault="00490259" w:rsidP="00490259">
      <w:pPr>
        <w:tabs>
          <w:tab w:val="left" w:pos="851"/>
        </w:tabs>
        <w:ind w:left="-142" w:firstLine="142"/>
        <w:rPr>
          <w:b/>
          <w:bCs/>
          <w:strike/>
          <w:sz w:val="24"/>
          <w:szCs w:val="24"/>
        </w:rPr>
      </w:pPr>
    </w:p>
    <w:p w14:paraId="4048E579" w14:textId="77777777" w:rsidR="00490259" w:rsidRPr="003842FE"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3842FE" w:rsidRDefault="00490259" w:rsidP="00490259">
      <w:pPr>
        <w:tabs>
          <w:tab w:val="left" w:pos="0"/>
        </w:tabs>
        <w:rPr>
          <w:sz w:val="22"/>
          <w:szCs w:val="22"/>
        </w:rPr>
      </w:pPr>
      <w:bookmarkStart w:id="116" w:name="_Hlk106046176"/>
      <w:r w:rsidRPr="003842FE">
        <w:rPr>
          <w:sz w:val="22"/>
          <w:szCs w:val="22"/>
        </w:rPr>
        <w:t xml:space="preserve">Nazwa </w:t>
      </w:r>
      <w:r w:rsidR="00DB4D9E" w:rsidRPr="003842FE">
        <w:rPr>
          <w:sz w:val="22"/>
          <w:szCs w:val="22"/>
        </w:rPr>
        <w:t>Wykonawcy</w:t>
      </w:r>
      <w:r w:rsidRPr="003842FE">
        <w:rPr>
          <w:sz w:val="22"/>
          <w:szCs w:val="22"/>
        </w:rPr>
        <w:t>: ...................................................................................................................</w:t>
      </w:r>
    </w:p>
    <w:p w14:paraId="450F9B90" w14:textId="77777777" w:rsidR="00490259" w:rsidRPr="003842FE" w:rsidRDefault="00490259" w:rsidP="00490259">
      <w:pPr>
        <w:tabs>
          <w:tab w:val="left" w:pos="0"/>
        </w:tabs>
      </w:pPr>
    </w:p>
    <w:p w14:paraId="02CFB92F" w14:textId="77777777" w:rsidR="00490259" w:rsidRPr="003842FE" w:rsidRDefault="00490259" w:rsidP="00490259">
      <w:pPr>
        <w:jc w:val="both"/>
      </w:pPr>
    </w:p>
    <w:p w14:paraId="3C5AE1B2" w14:textId="4B022A6D" w:rsidR="00490259" w:rsidRPr="003842FE" w:rsidRDefault="00490259" w:rsidP="00E75E6A">
      <w:pPr>
        <w:jc w:val="both"/>
        <w:rPr>
          <w:sz w:val="22"/>
          <w:szCs w:val="22"/>
        </w:rPr>
      </w:pPr>
      <w:r w:rsidRPr="003842FE">
        <w:rPr>
          <w:sz w:val="22"/>
          <w:szCs w:val="22"/>
        </w:rPr>
        <w:t>Składając ofertę w postępowaniu o udzielenie zamówienia nr ……</w:t>
      </w:r>
      <w:r w:rsidR="00111016" w:rsidRPr="003842FE">
        <w:rPr>
          <w:sz w:val="22"/>
          <w:szCs w:val="22"/>
        </w:rPr>
        <w:t>…..</w:t>
      </w:r>
      <w:r w:rsidRPr="003842FE">
        <w:rPr>
          <w:sz w:val="22"/>
          <w:szCs w:val="22"/>
        </w:rPr>
        <w:t>…, którego przedmiotem jest …………………………………..………. oświadczamy, że:</w:t>
      </w:r>
    </w:p>
    <w:p w14:paraId="05912E3A" w14:textId="77777777" w:rsidR="00490259" w:rsidRPr="003842FE" w:rsidRDefault="00490259" w:rsidP="00490259">
      <w:pPr>
        <w:jc w:val="both"/>
        <w:rPr>
          <w:sz w:val="22"/>
          <w:szCs w:val="22"/>
        </w:rPr>
      </w:pPr>
    </w:p>
    <w:p w14:paraId="2DA72244" w14:textId="3B151655" w:rsidR="00490259" w:rsidRPr="003842FE" w:rsidRDefault="00496564" w:rsidP="00496564">
      <w:pPr>
        <w:ind w:left="284" w:hanging="284"/>
        <w:jc w:val="both"/>
        <w:rPr>
          <w:sz w:val="22"/>
          <w:szCs w:val="22"/>
        </w:rPr>
      </w:pPr>
      <w:r w:rsidRPr="003842FE">
        <w:rPr>
          <w:sz w:val="22"/>
          <w:szCs w:val="22"/>
        </w:rPr>
        <w:sym w:font="Wingdings" w:char="F06F"/>
      </w:r>
      <w:r w:rsidRPr="003842FE">
        <w:rPr>
          <w:sz w:val="22"/>
          <w:szCs w:val="22"/>
        </w:rPr>
        <w:t xml:space="preserve"> </w:t>
      </w:r>
      <w:r w:rsidR="00490259" w:rsidRPr="003842FE">
        <w:rPr>
          <w:sz w:val="22"/>
          <w:szCs w:val="22"/>
        </w:rPr>
        <w:t xml:space="preserve">Nie należymy do grupy kapitałowej w rozumieniu ustawy z dnia 16.02.2007r. o ochronie konkurencji i konsumentów </w:t>
      </w:r>
      <w:r w:rsidR="0013238E" w:rsidRPr="003842FE">
        <w:rPr>
          <w:sz w:val="22"/>
          <w:szCs w:val="22"/>
        </w:rPr>
        <w:t xml:space="preserve">(Dz.U. 2007 nr 50 poz. 331 z </w:t>
      </w:r>
      <w:proofErr w:type="spellStart"/>
      <w:r w:rsidR="0013238E" w:rsidRPr="003842FE">
        <w:rPr>
          <w:sz w:val="22"/>
          <w:szCs w:val="22"/>
        </w:rPr>
        <w:t>późn</w:t>
      </w:r>
      <w:proofErr w:type="spellEnd"/>
      <w:r w:rsidR="0013238E" w:rsidRPr="003842FE">
        <w:rPr>
          <w:sz w:val="22"/>
          <w:szCs w:val="22"/>
        </w:rPr>
        <w:t xml:space="preserve">. zm.) </w:t>
      </w:r>
      <w:r w:rsidR="00490259" w:rsidRPr="003842FE">
        <w:rPr>
          <w:sz w:val="22"/>
          <w:szCs w:val="22"/>
        </w:rPr>
        <w:t>z żadnym z </w:t>
      </w:r>
      <w:r w:rsidR="008616AB" w:rsidRPr="003842FE">
        <w:rPr>
          <w:sz w:val="22"/>
          <w:szCs w:val="22"/>
        </w:rPr>
        <w:t>Wykonawców</w:t>
      </w:r>
      <w:r w:rsidR="00490259" w:rsidRPr="003842FE">
        <w:rPr>
          <w:sz w:val="22"/>
          <w:szCs w:val="22"/>
        </w:rPr>
        <w:t>, którzy złożyli ofertę w postępowaniu</w:t>
      </w:r>
    </w:p>
    <w:p w14:paraId="640E8FFF" w14:textId="77777777" w:rsidR="00496564" w:rsidRPr="003842FE" w:rsidRDefault="00496564" w:rsidP="00496564">
      <w:pPr>
        <w:ind w:left="284" w:hanging="284"/>
        <w:jc w:val="both"/>
        <w:rPr>
          <w:sz w:val="22"/>
          <w:szCs w:val="22"/>
        </w:rPr>
      </w:pPr>
    </w:p>
    <w:p w14:paraId="7FDA5135" w14:textId="006AC4B9" w:rsidR="00490259" w:rsidRPr="003842FE" w:rsidRDefault="00496564" w:rsidP="00490259">
      <w:pPr>
        <w:jc w:val="both"/>
        <w:rPr>
          <w:b/>
          <w:sz w:val="22"/>
          <w:szCs w:val="22"/>
        </w:rPr>
      </w:pPr>
      <w:r w:rsidRPr="003842FE">
        <w:rPr>
          <w:b/>
          <w:sz w:val="22"/>
          <w:szCs w:val="22"/>
        </w:rPr>
        <w:t>l</w:t>
      </w:r>
      <w:r w:rsidR="00490259" w:rsidRPr="003842FE">
        <w:rPr>
          <w:b/>
          <w:sz w:val="22"/>
          <w:szCs w:val="22"/>
        </w:rPr>
        <w:t>ub</w:t>
      </w:r>
    </w:p>
    <w:p w14:paraId="120A259D" w14:textId="77777777" w:rsidR="00496564" w:rsidRPr="003842FE"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3842FE">
        <w:rPr>
          <w:sz w:val="22"/>
          <w:szCs w:val="22"/>
        </w:rPr>
        <w:sym w:font="Wingdings" w:char="F06F"/>
      </w:r>
      <w:r w:rsidRPr="003842FE">
        <w:rPr>
          <w:sz w:val="22"/>
          <w:szCs w:val="22"/>
        </w:rPr>
        <w:t xml:space="preserve"> </w:t>
      </w:r>
      <w:r w:rsidR="00490259" w:rsidRPr="003842FE">
        <w:rPr>
          <w:sz w:val="22"/>
          <w:szCs w:val="22"/>
        </w:rPr>
        <w:t xml:space="preserve">Należymy do grupy kapitałowej, w rozumieniu ustawy z dnia 16.02.2007r. o ochronie konkurencji </w:t>
      </w:r>
      <w:r w:rsidR="00093543" w:rsidRPr="003842FE">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CC9635B"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w:t>
      </w:r>
      <w:r w:rsidR="0065321C">
        <w:rPr>
          <w:rFonts w:eastAsiaTheme="majorEastAsia"/>
          <w:b/>
          <w:bCs/>
          <w:color w:val="2F5496" w:themeColor="accent1" w:themeShade="BF"/>
          <w:spacing w:val="20"/>
          <w:sz w:val="24"/>
          <w:szCs w:val="24"/>
        </w:rPr>
        <w:t>ROBÓT</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7" w:name="_Hlk106046238"/>
    </w:p>
    <w:p w14:paraId="1BC5BA53" w14:textId="18F4C55D" w:rsidR="005925B9" w:rsidRPr="00876F6F" w:rsidRDefault="00490259" w:rsidP="00490259">
      <w:pPr>
        <w:jc w:val="center"/>
        <w:rPr>
          <w:b/>
          <w:i/>
          <w:iCs/>
          <w:sz w:val="22"/>
          <w:szCs w:val="22"/>
        </w:rPr>
      </w:pPr>
      <w:r w:rsidRPr="00876F6F">
        <w:rPr>
          <w:b/>
          <w:sz w:val="24"/>
          <w:szCs w:val="24"/>
        </w:rPr>
        <w:t xml:space="preserve">w okresie ostatnich </w:t>
      </w:r>
      <w:r w:rsidR="003842FE" w:rsidRPr="003842FE">
        <w:rPr>
          <w:b/>
          <w:sz w:val="24"/>
          <w:szCs w:val="24"/>
        </w:rPr>
        <w:t>pięciu</w:t>
      </w:r>
      <w:r w:rsidR="007A2979" w:rsidRPr="003842FE">
        <w:rPr>
          <w:b/>
          <w:sz w:val="24"/>
          <w:szCs w:val="24"/>
        </w:rPr>
        <w:t xml:space="preserve"> </w:t>
      </w:r>
      <w:r w:rsidR="0013238E" w:rsidRPr="00876F6F">
        <w:rPr>
          <w:b/>
          <w:sz w:val="24"/>
          <w:szCs w:val="24"/>
        </w:rPr>
        <w:t xml:space="preserve">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458B0E5D"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003842FE" w:rsidRPr="003842FE">
              <w:rPr>
                <w:sz w:val="18"/>
                <w:szCs w:val="18"/>
                <w:lang w:eastAsia="zh-CN"/>
              </w:rPr>
              <w:t>p</w:t>
            </w:r>
            <w:r w:rsidR="00E21138">
              <w:rPr>
                <w:sz w:val="18"/>
                <w:szCs w:val="18"/>
                <w:lang w:eastAsia="zh-CN"/>
              </w:rPr>
              <w:t>i</w:t>
            </w:r>
            <w:r w:rsidR="003842FE" w:rsidRPr="003842FE">
              <w:rPr>
                <w:sz w:val="18"/>
                <w:szCs w:val="18"/>
                <w:lang w:eastAsia="zh-CN"/>
              </w:rPr>
              <w:t>ęciu</w:t>
            </w:r>
            <w:r w:rsidRPr="003842FE">
              <w:rPr>
                <w:sz w:val="18"/>
                <w:szCs w:val="18"/>
                <w:lang w:eastAsia="zh-CN"/>
              </w:rPr>
              <w:t xml:space="preserve"> </w:t>
            </w:r>
            <w:r w:rsidRPr="002B3992">
              <w:rPr>
                <w:sz w:val="18"/>
                <w:szCs w:val="18"/>
                <w:lang w:eastAsia="zh-CN"/>
              </w:rPr>
              <w:t>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2156ED6D" w:rsidR="005360BA" w:rsidRPr="00B00623" w:rsidRDefault="005360BA" w:rsidP="00522BBF">
            <w:pPr>
              <w:tabs>
                <w:tab w:val="left" w:pos="851"/>
              </w:tabs>
              <w:jc w:val="both"/>
              <w:rPr>
                <w:b/>
                <w:i/>
                <w:iCs/>
                <w:sz w:val="22"/>
                <w:szCs w:val="22"/>
                <w:lang w:eastAsia="zh-CN"/>
              </w:rPr>
            </w:pPr>
            <w:r w:rsidRPr="009731FC">
              <w:rPr>
                <w:b/>
                <w:i/>
                <w:iCs/>
                <w:sz w:val="22"/>
                <w:szCs w:val="22"/>
                <w:lang w:eastAsia="zh-CN"/>
              </w:rPr>
              <w:t>Warunek:</w:t>
            </w:r>
            <w:r w:rsidR="00E12049">
              <w:rPr>
                <w:b/>
                <w:i/>
                <w:iCs/>
                <w:sz w:val="22"/>
                <w:szCs w:val="22"/>
                <w:lang w:eastAsia="zh-CN"/>
              </w:rPr>
              <w:t xml:space="preserve"> </w:t>
            </w:r>
            <w:r w:rsidR="003842FE">
              <w:rPr>
                <w:b/>
                <w:i/>
                <w:iCs/>
                <w:sz w:val="22"/>
                <w:szCs w:val="22"/>
                <w:lang w:eastAsia="zh-CN"/>
              </w:rPr>
              <w:t xml:space="preserve">Wykonawca </w:t>
            </w:r>
            <w:r w:rsidR="003842FE" w:rsidRPr="003842FE">
              <w:rPr>
                <w:b/>
                <w:i/>
                <w:iCs/>
                <w:sz w:val="22"/>
                <w:szCs w:val="22"/>
                <w:lang w:eastAsia="zh-CN"/>
              </w:rPr>
              <w:t>wykonał roboty dla górnictwa odpowiadające swoim rodzajem robotom stanowiącym przedmiot zamówienia, tj. montaż lub demontaż rurociągów w podziemnych wyrobiskach górniczych o łącznej wartości brutto tych robót nie mniejszej niż 800 000,00zł.</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9403A2A" w14:textId="77777777" w:rsidR="00490259" w:rsidRPr="00E66F78" w:rsidRDefault="00490259" w:rsidP="00F05B90">
            <w:pPr>
              <w:tabs>
                <w:tab w:val="left" w:pos="851"/>
              </w:tabs>
              <w:jc w:val="both"/>
              <w:rPr>
                <w:sz w:val="24"/>
                <w:szCs w:val="24"/>
                <w:lang w:eastAsia="zh-CN"/>
              </w:rPr>
            </w:pPr>
          </w:p>
          <w:p w14:paraId="20041874" w14:textId="77777777" w:rsidR="00490259" w:rsidRPr="00E66F78" w:rsidRDefault="00490259" w:rsidP="00F05B90">
            <w:pPr>
              <w:tabs>
                <w:tab w:val="left" w:pos="851"/>
              </w:tabs>
              <w:jc w:val="both"/>
              <w:rPr>
                <w:sz w:val="24"/>
                <w:szCs w:val="24"/>
                <w:lang w:eastAsia="zh-CN"/>
              </w:rPr>
            </w:pPr>
          </w:p>
        </w:tc>
        <w:tc>
          <w:tcPr>
            <w:tcW w:w="1559" w:type="dxa"/>
          </w:tcPr>
          <w:p w14:paraId="582AE0A6" w14:textId="77777777"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F1B665C"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w:t>
      </w:r>
      <w:r w:rsidR="0065321C">
        <w:rPr>
          <w:bCs/>
          <w:i/>
          <w:iCs/>
          <w:sz w:val="22"/>
          <w:szCs w:val="22"/>
          <w:lang w:eastAsia="zh-CN"/>
        </w:rPr>
        <w:t>robót</w:t>
      </w:r>
      <w:r w:rsidRPr="00111016">
        <w:rPr>
          <w:bCs/>
          <w:i/>
          <w:iCs/>
          <w:sz w:val="22"/>
          <w:szCs w:val="22"/>
          <w:lang w:eastAsia="zh-CN"/>
        </w:rPr>
        <w:t xml:space="preserve">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75256B4"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 xml:space="preserve">wykazie </w:t>
      </w:r>
      <w:r w:rsidR="0065321C">
        <w:rPr>
          <w:i/>
          <w:iCs/>
          <w:sz w:val="22"/>
          <w:szCs w:val="22"/>
          <w:lang w:eastAsia="zh-CN"/>
        </w:rPr>
        <w:t>roboty</w:t>
      </w:r>
      <w:r w:rsidRPr="005925B9">
        <w:rPr>
          <w:bCs/>
          <w:i/>
          <w:iCs/>
          <w:sz w:val="22"/>
          <w:szCs w:val="22"/>
          <w:lang w:eastAsia="zh-CN"/>
        </w:rPr>
        <w:t xml:space="preserve">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17"/>
    <w:p w14:paraId="61A143DB" w14:textId="02B5058C" w:rsidR="00555424" w:rsidRDefault="00555424">
      <w:pPr>
        <w:spacing w:after="160" w:line="259" w:lineRule="auto"/>
        <w:rPr>
          <w:i/>
          <w:iCs/>
        </w:rPr>
      </w:pPr>
      <w:r>
        <w:rPr>
          <w:i/>
          <w:iCs/>
        </w:rPr>
        <w:br w:type="page"/>
      </w:r>
    </w:p>
    <w:p w14:paraId="09D35969" w14:textId="7BA4EC1D" w:rsidR="00490259" w:rsidRPr="005B63C4" w:rsidRDefault="00490259" w:rsidP="00490259">
      <w:pPr>
        <w:jc w:val="both"/>
        <w:rPr>
          <w:b/>
          <w:bCs/>
          <w:sz w:val="24"/>
          <w:szCs w:val="24"/>
        </w:rPr>
      </w:pPr>
      <w:r w:rsidRPr="005B63C4">
        <w:rPr>
          <w:rFonts w:eastAsiaTheme="majorEastAsia"/>
          <w:b/>
          <w:bCs/>
          <w:color w:val="2F5496" w:themeColor="accent1" w:themeShade="BF"/>
          <w:spacing w:val="20"/>
          <w:sz w:val="24"/>
          <w:szCs w:val="24"/>
        </w:rPr>
        <w:lastRenderedPageBreak/>
        <w:t xml:space="preserve">Załącznik nr </w:t>
      </w:r>
      <w:r w:rsidR="00A77593" w:rsidRPr="005B63C4">
        <w:rPr>
          <w:rFonts w:eastAsiaTheme="majorEastAsia"/>
          <w:b/>
          <w:bCs/>
          <w:color w:val="2F5496" w:themeColor="accent1" w:themeShade="BF"/>
          <w:spacing w:val="20"/>
          <w:sz w:val="24"/>
          <w:szCs w:val="24"/>
        </w:rPr>
        <w:t>4</w:t>
      </w:r>
      <w:r w:rsidRPr="005B63C4">
        <w:rPr>
          <w:rFonts w:eastAsiaTheme="majorEastAsia"/>
          <w:b/>
          <w:bCs/>
          <w:color w:val="2F5496" w:themeColor="accent1" w:themeShade="BF"/>
          <w:spacing w:val="20"/>
          <w:sz w:val="24"/>
          <w:szCs w:val="24"/>
        </w:rPr>
        <w:t xml:space="preserve">.4 do SWZ </w:t>
      </w:r>
      <w:r w:rsidR="005652FC" w:rsidRPr="005B63C4">
        <w:rPr>
          <w:rFonts w:eastAsiaTheme="majorEastAsia"/>
          <w:b/>
          <w:bCs/>
          <w:color w:val="2F5496" w:themeColor="accent1" w:themeShade="BF"/>
          <w:spacing w:val="20"/>
          <w:sz w:val="24"/>
          <w:szCs w:val="24"/>
        </w:rPr>
        <w:t>–</w:t>
      </w:r>
      <w:r w:rsidRPr="005B63C4">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18" w:name="_Hlk106046293"/>
      <w:r w:rsidRPr="005B63C4">
        <w:rPr>
          <w:b/>
          <w:bCs/>
          <w:sz w:val="24"/>
          <w:szCs w:val="24"/>
        </w:rPr>
        <w:t>w zakresie niezbędnym do wykazania spełnienia</w:t>
      </w:r>
      <w:r w:rsidRPr="005E5681">
        <w:rPr>
          <w:b/>
          <w:bCs/>
          <w:sz w:val="24"/>
          <w:szCs w:val="24"/>
        </w:rPr>
        <w:t xml:space="preserve">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3545"/>
        <w:gridCol w:w="2125"/>
        <w:gridCol w:w="1418"/>
        <w:gridCol w:w="1556"/>
      </w:tblGrid>
      <w:tr w:rsidR="00490259" w:rsidRPr="00BE4794" w14:paraId="55002C08" w14:textId="77777777" w:rsidTr="009F2E09">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1926"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1154"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770" w:type="pct"/>
            <w:shd w:val="clear" w:color="auto" w:fill="auto"/>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845" w:type="pct"/>
            <w:shd w:val="clear" w:color="auto" w:fill="auto"/>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9F2E09">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1926"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1154" w:type="pct"/>
            <w:vAlign w:val="center"/>
          </w:tcPr>
          <w:p w14:paraId="422D6F03" w14:textId="77777777" w:rsidR="00490259" w:rsidRPr="00E75E6A" w:rsidRDefault="00490259" w:rsidP="00F05B90">
            <w:pPr>
              <w:jc w:val="center"/>
              <w:rPr>
                <w:i/>
              </w:rPr>
            </w:pPr>
            <w:r w:rsidRPr="00E75E6A">
              <w:rPr>
                <w:i/>
              </w:rPr>
              <w:t>3</w:t>
            </w:r>
          </w:p>
        </w:tc>
        <w:tc>
          <w:tcPr>
            <w:tcW w:w="770" w:type="pct"/>
            <w:shd w:val="clear" w:color="auto" w:fill="auto"/>
            <w:vAlign w:val="center"/>
          </w:tcPr>
          <w:p w14:paraId="6408A074" w14:textId="77777777" w:rsidR="00490259" w:rsidRPr="00E75E6A" w:rsidRDefault="00490259" w:rsidP="00F05B90">
            <w:pPr>
              <w:jc w:val="center"/>
              <w:rPr>
                <w:i/>
              </w:rPr>
            </w:pPr>
            <w:r w:rsidRPr="00E75E6A">
              <w:rPr>
                <w:i/>
              </w:rPr>
              <w:t>4</w:t>
            </w:r>
          </w:p>
        </w:tc>
        <w:tc>
          <w:tcPr>
            <w:tcW w:w="845" w:type="pct"/>
            <w:shd w:val="clear" w:color="auto" w:fill="auto"/>
            <w:vAlign w:val="center"/>
          </w:tcPr>
          <w:p w14:paraId="3A005E3A" w14:textId="77777777" w:rsidR="00490259" w:rsidRPr="00E75E6A" w:rsidRDefault="00490259" w:rsidP="00F05B90">
            <w:pPr>
              <w:jc w:val="center"/>
              <w:rPr>
                <w:i/>
              </w:rPr>
            </w:pPr>
            <w:r w:rsidRPr="00E75E6A">
              <w:rPr>
                <w:i/>
              </w:rPr>
              <w:t>5</w:t>
            </w:r>
          </w:p>
        </w:tc>
      </w:tr>
      <w:tr w:rsidR="0038193D" w:rsidRPr="00E66F78" w14:paraId="68F585F7" w14:textId="77777777" w:rsidTr="00D2522F">
        <w:trPr>
          <w:cantSplit/>
          <w:trHeight w:val="283"/>
        </w:trPr>
        <w:tc>
          <w:tcPr>
            <w:tcW w:w="305" w:type="pct"/>
            <w:vAlign w:val="center"/>
          </w:tcPr>
          <w:p w14:paraId="2024B3F9" w14:textId="7B4484C1" w:rsidR="0038193D" w:rsidRPr="008F2B27" w:rsidRDefault="0038193D" w:rsidP="0075429B">
            <w:pPr>
              <w:jc w:val="center"/>
              <w:rPr>
                <w:b/>
              </w:rPr>
            </w:pPr>
            <w:r>
              <w:rPr>
                <w:b/>
              </w:rPr>
              <w:t>1</w:t>
            </w:r>
          </w:p>
        </w:tc>
        <w:tc>
          <w:tcPr>
            <w:tcW w:w="1926" w:type="pct"/>
            <w:vAlign w:val="center"/>
          </w:tcPr>
          <w:p w14:paraId="3B191726" w14:textId="0494D0E9" w:rsidR="0038193D" w:rsidRPr="008731B5" w:rsidRDefault="003842FE" w:rsidP="003842FE">
            <w:pPr>
              <w:jc w:val="both"/>
            </w:pPr>
            <w:r w:rsidRPr="009316F7">
              <w:t xml:space="preserve">co najmniej 1 osoba dozoru wyższego o specjalności górniczej </w:t>
            </w:r>
          </w:p>
        </w:tc>
        <w:tc>
          <w:tcPr>
            <w:tcW w:w="1154" w:type="pct"/>
            <w:vAlign w:val="center"/>
          </w:tcPr>
          <w:p w14:paraId="4C99CF6A" w14:textId="77777777" w:rsidR="0038193D" w:rsidRPr="00E66F78" w:rsidRDefault="0038193D" w:rsidP="003842FE">
            <w:pPr>
              <w:jc w:val="center"/>
              <w:rPr>
                <w:b/>
                <w:bCs/>
                <w:sz w:val="24"/>
                <w:szCs w:val="24"/>
              </w:rPr>
            </w:pPr>
          </w:p>
        </w:tc>
        <w:tc>
          <w:tcPr>
            <w:tcW w:w="770" w:type="pct"/>
            <w:shd w:val="clear" w:color="auto" w:fill="auto"/>
            <w:vAlign w:val="center"/>
          </w:tcPr>
          <w:p w14:paraId="43B701B4" w14:textId="77777777" w:rsidR="0038193D" w:rsidRPr="00E66F78" w:rsidRDefault="0038193D" w:rsidP="003842FE">
            <w:pPr>
              <w:jc w:val="center"/>
              <w:rPr>
                <w:sz w:val="24"/>
                <w:szCs w:val="24"/>
              </w:rPr>
            </w:pPr>
          </w:p>
        </w:tc>
        <w:tc>
          <w:tcPr>
            <w:tcW w:w="845" w:type="pct"/>
            <w:shd w:val="clear" w:color="auto" w:fill="auto"/>
            <w:vAlign w:val="center"/>
          </w:tcPr>
          <w:p w14:paraId="5EC93B51" w14:textId="77777777" w:rsidR="0038193D" w:rsidRPr="00E66F78" w:rsidRDefault="0038193D" w:rsidP="003842FE">
            <w:pPr>
              <w:jc w:val="center"/>
              <w:rPr>
                <w:sz w:val="24"/>
                <w:szCs w:val="24"/>
              </w:rPr>
            </w:pPr>
          </w:p>
        </w:tc>
      </w:tr>
      <w:tr w:rsidR="00BE4794" w:rsidRPr="00E66F78" w14:paraId="317130DD" w14:textId="77777777" w:rsidTr="009F2E09">
        <w:trPr>
          <w:cantSplit/>
          <w:trHeight w:val="20"/>
        </w:trPr>
        <w:tc>
          <w:tcPr>
            <w:tcW w:w="305" w:type="pct"/>
            <w:vAlign w:val="center"/>
          </w:tcPr>
          <w:p w14:paraId="403587E3" w14:textId="0D2B0EB6" w:rsidR="00BE4794" w:rsidRPr="008F2B27" w:rsidRDefault="00DD381F" w:rsidP="00BE4794">
            <w:pPr>
              <w:jc w:val="center"/>
              <w:rPr>
                <w:b/>
              </w:rPr>
            </w:pPr>
            <w:r>
              <w:rPr>
                <w:b/>
              </w:rPr>
              <w:t>2</w:t>
            </w:r>
          </w:p>
        </w:tc>
        <w:tc>
          <w:tcPr>
            <w:tcW w:w="1926" w:type="pct"/>
            <w:vAlign w:val="center"/>
          </w:tcPr>
          <w:p w14:paraId="60AADD04" w14:textId="5C1F36BC" w:rsidR="00BE4794" w:rsidRPr="008731B5" w:rsidRDefault="003842FE" w:rsidP="003842FE">
            <w:pPr>
              <w:jc w:val="both"/>
            </w:pPr>
            <w:r w:rsidRPr="009316F7">
              <w:t xml:space="preserve">co najmniej </w:t>
            </w:r>
            <w:r>
              <w:t>2</w:t>
            </w:r>
            <w:r w:rsidRPr="009316F7">
              <w:t xml:space="preserve"> os</w:t>
            </w:r>
            <w:r>
              <w:t>oby</w:t>
            </w:r>
            <w:r w:rsidRPr="009316F7">
              <w:t xml:space="preserve"> dozoru o specjalności górniczej</w:t>
            </w:r>
          </w:p>
        </w:tc>
        <w:tc>
          <w:tcPr>
            <w:tcW w:w="1154" w:type="pct"/>
            <w:vAlign w:val="center"/>
          </w:tcPr>
          <w:p w14:paraId="15EDBC38" w14:textId="77777777" w:rsidR="00BE4794" w:rsidRPr="00E66F78" w:rsidRDefault="00BE4794" w:rsidP="003842FE">
            <w:pPr>
              <w:jc w:val="center"/>
              <w:rPr>
                <w:b/>
                <w:bCs/>
                <w:sz w:val="24"/>
                <w:szCs w:val="24"/>
              </w:rPr>
            </w:pPr>
          </w:p>
        </w:tc>
        <w:tc>
          <w:tcPr>
            <w:tcW w:w="770" w:type="pct"/>
            <w:shd w:val="clear" w:color="auto" w:fill="auto"/>
            <w:vAlign w:val="center"/>
          </w:tcPr>
          <w:p w14:paraId="5C5A7B0C" w14:textId="77777777" w:rsidR="00BE4794" w:rsidRPr="00E66F78" w:rsidRDefault="00BE4794" w:rsidP="003842FE">
            <w:pPr>
              <w:jc w:val="center"/>
              <w:rPr>
                <w:sz w:val="24"/>
                <w:szCs w:val="24"/>
              </w:rPr>
            </w:pPr>
          </w:p>
        </w:tc>
        <w:tc>
          <w:tcPr>
            <w:tcW w:w="845" w:type="pct"/>
            <w:shd w:val="clear" w:color="auto" w:fill="auto"/>
            <w:vAlign w:val="center"/>
          </w:tcPr>
          <w:p w14:paraId="162F58DF" w14:textId="77777777" w:rsidR="00BE4794" w:rsidRPr="00E66F78" w:rsidRDefault="00BE4794" w:rsidP="003842FE">
            <w:pPr>
              <w:jc w:val="center"/>
              <w:rPr>
                <w:sz w:val="24"/>
                <w:szCs w:val="24"/>
              </w:rPr>
            </w:pPr>
          </w:p>
        </w:tc>
      </w:tr>
      <w:tr w:rsidR="0075212F" w:rsidRPr="00E66F78" w14:paraId="0CF25B86" w14:textId="77777777" w:rsidTr="009F2E09">
        <w:trPr>
          <w:cantSplit/>
          <w:trHeight w:val="20"/>
        </w:trPr>
        <w:tc>
          <w:tcPr>
            <w:tcW w:w="305" w:type="pct"/>
            <w:vAlign w:val="center"/>
          </w:tcPr>
          <w:p w14:paraId="124EF705" w14:textId="48ADEDB5" w:rsidR="0075212F" w:rsidRDefault="0075212F" w:rsidP="00BE4794">
            <w:pPr>
              <w:jc w:val="center"/>
              <w:rPr>
                <w:b/>
              </w:rPr>
            </w:pPr>
            <w:r>
              <w:rPr>
                <w:b/>
              </w:rPr>
              <w:t>3</w:t>
            </w:r>
          </w:p>
        </w:tc>
        <w:tc>
          <w:tcPr>
            <w:tcW w:w="1926" w:type="pct"/>
            <w:vAlign w:val="center"/>
          </w:tcPr>
          <w:p w14:paraId="7A672A65" w14:textId="0DA5E090" w:rsidR="0075212F" w:rsidRPr="008731B5" w:rsidRDefault="00B56905" w:rsidP="003842FE">
            <w:pPr>
              <w:jc w:val="both"/>
            </w:pPr>
            <w:r w:rsidRPr="00B56905">
              <w:t>co najmniej 1 osoba dozoru wyższego o specjalności BHP lub osoba dozoru wyższego innej specjalności, posiadająca kwalifikacje, o których mowa w art. 23711 §1. Kodeksu Pracy</w:t>
            </w:r>
          </w:p>
        </w:tc>
        <w:tc>
          <w:tcPr>
            <w:tcW w:w="1154" w:type="pct"/>
            <w:vAlign w:val="center"/>
          </w:tcPr>
          <w:p w14:paraId="62D24BA4" w14:textId="77777777" w:rsidR="0075212F" w:rsidRPr="00E66F78" w:rsidRDefault="0075212F" w:rsidP="003842FE">
            <w:pPr>
              <w:jc w:val="center"/>
              <w:rPr>
                <w:b/>
                <w:bCs/>
                <w:sz w:val="24"/>
                <w:szCs w:val="24"/>
              </w:rPr>
            </w:pPr>
          </w:p>
        </w:tc>
        <w:tc>
          <w:tcPr>
            <w:tcW w:w="770" w:type="pct"/>
            <w:shd w:val="clear" w:color="auto" w:fill="auto"/>
            <w:vAlign w:val="center"/>
          </w:tcPr>
          <w:p w14:paraId="38ACC299" w14:textId="77777777" w:rsidR="0075212F" w:rsidRPr="00E66F78" w:rsidRDefault="0075212F" w:rsidP="003842FE">
            <w:pPr>
              <w:jc w:val="center"/>
              <w:rPr>
                <w:sz w:val="24"/>
                <w:szCs w:val="24"/>
              </w:rPr>
            </w:pPr>
          </w:p>
        </w:tc>
        <w:tc>
          <w:tcPr>
            <w:tcW w:w="845" w:type="pct"/>
            <w:shd w:val="clear" w:color="auto" w:fill="auto"/>
            <w:vAlign w:val="center"/>
          </w:tcPr>
          <w:p w14:paraId="56B23043" w14:textId="77777777" w:rsidR="0075212F" w:rsidRPr="00E66F78" w:rsidRDefault="0075212F" w:rsidP="003842FE">
            <w:pPr>
              <w:jc w:val="center"/>
              <w:rPr>
                <w:sz w:val="24"/>
                <w:szCs w:val="24"/>
              </w:rPr>
            </w:pPr>
          </w:p>
        </w:tc>
      </w:tr>
    </w:tbl>
    <w:p w14:paraId="67951EFD" w14:textId="77777777" w:rsidR="00490259" w:rsidRDefault="00490259" w:rsidP="00490259">
      <w:pPr>
        <w:tabs>
          <w:tab w:val="left" w:pos="851"/>
        </w:tabs>
        <w:jc w:val="center"/>
        <w:rPr>
          <w:sz w:val="24"/>
          <w:szCs w:val="24"/>
        </w:rPr>
      </w:pPr>
    </w:p>
    <w:p w14:paraId="64C789B0" w14:textId="77777777" w:rsidR="003842FE" w:rsidRPr="002D0448" w:rsidRDefault="003842FE" w:rsidP="003842FE">
      <w:pPr>
        <w:jc w:val="center"/>
        <w:rPr>
          <w:b/>
          <w:bCs/>
          <w:i/>
          <w:iCs/>
          <w:sz w:val="24"/>
          <w:szCs w:val="24"/>
        </w:rPr>
      </w:pPr>
      <w:r w:rsidRPr="002D0448">
        <w:rPr>
          <w:b/>
          <w:bCs/>
          <w:i/>
          <w:iCs/>
          <w:sz w:val="24"/>
          <w:szCs w:val="24"/>
        </w:rPr>
        <w:t>Wykaz pozostałych osób kierowanych do wykonania zamówienia</w:t>
      </w:r>
    </w:p>
    <w:p w14:paraId="55FA1CAC" w14:textId="77777777" w:rsidR="003842FE" w:rsidRDefault="003842FE" w:rsidP="003842FE">
      <w:pPr>
        <w:rPr>
          <w:i/>
          <w:sz w:val="22"/>
          <w:szCs w:val="16"/>
        </w:rPr>
      </w:pPr>
    </w:p>
    <w:tbl>
      <w:tblPr>
        <w:tblW w:w="5266" w:type="pct"/>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41"/>
        <w:gridCol w:w="4879"/>
        <w:gridCol w:w="1459"/>
        <w:gridCol w:w="1463"/>
        <w:gridCol w:w="1457"/>
      </w:tblGrid>
      <w:tr w:rsidR="003842FE" w:rsidRPr="00DC162C" w14:paraId="1FFF0C65" w14:textId="77777777" w:rsidTr="009804E4">
        <w:trPr>
          <w:cantSplit/>
          <w:trHeight w:val="117"/>
          <w:tblHeader/>
        </w:trPr>
        <w:tc>
          <w:tcPr>
            <w:tcW w:w="228" w:type="pct"/>
            <w:vMerge w:val="restart"/>
            <w:tcMar>
              <w:top w:w="0" w:type="dxa"/>
              <w:left w:w="70" w:type="dxa"/>
              <w:bottom w:w="0" w:type="dxa"/>
              <w:right w:w="70" w:type="dxa"/>
            </w:tcMar>
            <w:vAlign w:val="center"/>
            <w:hideMark/>
          </w:tcPr>
          <w:p w14:paraId="772AD65C" w14:textId="77777777" w:rsidR="003842FE" w:rsidRPr="00DC162C" w:rsidRDefault="003842FE" w:rsidP="004B7EB5">
            <w:pPr>
              <w:autoSpaceDN w:val="0"/>
              <w:jc w:val="center"/>
              <w:rPr>
                <w:b/>
                <w:bCs/>
                <w:sz w:val="18"/>
                <w:szCs w:val="18"/>
              </w:rPr>
            </w:pPr>
            <w:r w:rsidRPr="00DC162C">
              <w:rPr>
                <w:b/>
                <w:bCs/>
                <w:sz w:val="18"/>
                <w:szCs w:val="18"/>
              </w:rPr>
              <w:t>Lp.</w:t>
            </w:r>
          </w:p>
        </w:tc>
        <w:tc>
          <w:tcPr>
            <w:tcW w:w="2514" w:type="pct"/>
            <w:vMerge w:val="restart"/>
            <w:tcMar>
              <w:top w:w="0" w:type="dxa"/>
              <w:left w:w="70" w:type="dxa"/>
              <w:bottom w:w="0" w:type="dxa"/>
              <w:right w:w="70" w:type="dxa"/>
            </w:tcMar>
            <w:vAlign w:val="center"/>
            <w:hideMark/>
          </w:tcPr>
          <w:p w14:paraId="416E8C7F" w14:textId="77777777" w:rsidR="003842FE" w:rsidRPr="00DC162C" w:rsidRDefault="003842FE" w:rsidP="004B7EB5">
            <w:pPr>
              <w:autoSpaceDN w:val="0"/>
              <w:jc w:val="center"/>
              <w:rPr>
                <w:b/>
                <w:bCs/>
                <w:sz w:val="18"/>
                <w:szCs w:val="18"/>
              </w:rPr>
            </w:pPr>
            <w:r w:rsidRPr="00DC162C">
              <w:rPr>
                <w:b/>
                <w:bCs/>
                <w:sz w:val="18"/>
                <w:szCs w:val="18"/>
              </w:rPr>
              <w:t>Wymagania Zamawiającego w zakresie ilości osób o wymaganych uprawnieniach/kwalifikacjach</w:t>
            </w:r>
          </w:p>
        </w:tc>
        <w:tc>
          <w:tcPr>
            <w:tcW w:w="2257" w:type="pct"/>
            <w:gridSpan w:val="3"/>
            <w:tcMar>
              <w:top w:w="0" w:type="dxa"/>
              <w:left w:w="70" w:type="dxa"/>
              <w:bottom w:w="0" w:type="dxa"/>
              <w:right w:w="70" w:type="dxa"/>
            </w:tcMar>
            <w:vAlign w:val="center"/>
            <w:hideMark/>
          </w:tcPr>
          <w:p w14:paraId="4910AE64" w14:textId="77777777" w:rsidR="003842FE" w:rsidRPr="00DC162C" w:rsidRDefault="003842FE" w:rsidP="004B7EB5">
            <w:pPr>
              <w:jc w:val="center"/>
              <w:rPr>
                <w:b/>
                <w:bCs/>
                <w:sz w:val="18"/>
                <w:szCs w:val="18"/>
              </w:rPr>
            </w:pPr>
            <w:r w:rsidRPr="00DC162C">
              <w:rPr>
                <w:b/>
                <w:bCs/>
                <w:sz w:val="18"/>
                <w:szCs w:val="18"/>
              </w:rPr>
              <w:t>Informacje Wykonawcy na potwierdzenie spełnienia warunku udziału w postępowaniu</w:t>
            </w:r>
          </w:p>
        </w:tc>
      </w:tr>
      <w:tr w:rsidR="003842FE" w:rsidRPr="00DC162C" w14:paraId="0B98C8E9" w14:textId="77777777" w:rsidTr="009804E4">
        <w:trPr>
          <w:cantSplit/>
          <w:trHeight w:val="1482"/>
          <w:tblHeader/>
        </w:trPr>
        <w:tc>
          <w:tcPr>
            <w:tcW w:w="228" w:type="pct"/>
            <w:vMerge/>
            <w:vAlign w:val="center"/>
            <w:hideMark/>
          </w:tcPr>
          <w:p w14:paraId="168B3EE8" w14:textId="77777777" w:rsidR="003842FE" w:rsidRPr="00DC162C" w:rsidRDefault="003842FE" w:rsidP="004B7EB5">
            <w:pPr>
              <w:rPr>
                <w:b/>
                <w:bCs/>
                <w:sz w:val="18"/>
                <w:szCs w:val="18"/>
              </w:rPr>
            </w:pPr>
          </w:p>
        </w:tc>
        <w:tc>
          <w:tcPr>
            <w:tcW w:w="2514" w:type="pct"/>
            <w:vMerge/>
            <w:vAlign w:val="center"/>
            <w:hideMark/>
          </w:tcPr>
          <w:p w14:paraId="76F9174E" w14:textId="77777777" w:rsidR="003842FE" w:rsidRPr="00DC162C" w:rsidRDefault="003842FE" w:rsidP="004B7EB5">
            <w:pPr>
              <w:rPr>
                <w:b/>
                <w:bCs/>
                <w:sz w:val="18"/>
                <w:szCs w:val="18"/>
              </w:rPr>
            </w:pPr>
          </w:p>
        </w:tc>
        <w:tc>
          <w:tcPr>
            <w:tcW w:w="752" w:type="pct"/>
            <w:tcMar>
              <w:top w:w="0" w:type="dxa"/>
              <w:left w:w="70" w:type="dxa"/>
              <w:bottom w:w="0" w:type="dxa"/>
              <w:right w:w="70" w:type="dxa"/>
            </w:tcMar>
            <w:vAlign w:val="center"/>
            <w:hideMark/>
          </w:tcPr>
          <w:p w14:paraId="4D00010C" w14:textId="77777777" w:rsidR="003842FE" w:rsidRPr="00DC162C" w:rsidRDefault="003842FE" w:rsidP="004B7EB5">
            <w:pPr>
              <w:jc w:val="center"/>
              <w:rPr>
                <w:b/>
                <w:bCs/>
                <w:sz w:val="18"/>
                <w:szCs w:val="18"/>
              </w:rPr>
            </w:pPr>
            <w:r w:rsidRPr="00DC162C">
              <w:rPr>
                <w:b/>
                <w:bCs/>
                <w:sz w:val="18"/>
                <w:szCs w:val="18"/>
              </w:rPr>
              <w:t>Ilość osób którymi dysponuje</w:t>
            </w:r>
          </w:p>
        </w:tc>
        <w:tc>
          <w:tcPr>
            <w:tcW w:w="754" w:type="pct"/>
            <w:tcMar>
              <w:top w:w="0" w:type="dxa"/>
              <w:left w:w="70" w:type="dxa"/>
              <w:bottom w:w="0" w:type="dxa"/>
              <w:right w:w="70" w:type="dxa"/>
            </w:tcMar>
            <w:vAlign w:val="center"/>
            <w:hideMark/>
          </w:tcPr>
          <w:p w14:paraId="143510FD" w14:textId="77777777" w:rsidR="003842FE" w:rsidRPr="00DC162C" w:rsidRDefault="003842FE" w:rsidP="004B7EB5">
            <w:pPr>
              <w:jc w:val="center"/>
              <w:rPr>
                <w:b/>
                <w:bCs/>
                <w:sz w:val="18"/>
                <w:szCs w:val="18"/>
              </w:rPr>
            </w:pPr>
            <w:r w:rsidRPr="00DC162C">
              <w:rPr>
                <w:b/>
                <w:bCs/>
                <w:sz w:val="18"/>
                <w:szCs w:val="18"/>
              </w:rPr>
              <w:t>Ilość osób którymi będzie dysponował</w:t>
            </w:r>
          </w:p>
        </w:tc>
        <w:tc>
          <w:tcPr>
            <w:tcW w:w="751" w:type="pct"/>
          </w:tcPr>
          <w:p w14:paraId="52D97567" w14:textId="77777777" w:rsidR="003842FE" w:rsidRPr="00DC162C" w:rsidRDefault="003842FE" w:rsidP="004B7EB5">
            <w:pPr>
              <w:jc w:val="center"/>
              <w:rPr>
                <w:b/>
                <w:bCs/>
                <w:sz w:val="18"/>
                <w:szCs w:val="18"/>
              </w:rPr>
            </w:pPr>
            <w:r w:rsidRPr="00DC162C">
              <w:rPr>
                <w:b/>
                <w:bCs/>
                <w:sz w:val="18"/>
                <w:szCs w:val="18"/>
              </w:rPr>
              <w:t xml:space="preserve">Podmiot udostępniający zasoby* </w:t>
            </w:r>
          </w:p>
          <w:p w14:paraId="7B79D2CC" w14:textId="77777777" w:rsidR="003842FE" w:rsidRPr="00DC162C" w:rsidRDefault="003842FE" w:rsidP="004B7EB5">
            <w:pPr>
              <w:jc w:val="center"/>
              <w:rPr>
                <w:b/>
                <w:bCs/>
                <w:sz w:val="18"/>
                <w:szCs w:val="18"/>
              </w:rPr>
            </w:pPr>
            <w:r w:rsidRPr="00DC162C">
              <w:rPr>
                <w:b/>
                <w:bCs/>
                <w:sz w:val="18"/>
                <w:szCs w:val="18"/>
              </w:rPr>
              <w:t>(w przypadku korzystania z nich przez Wykonawcę)</w:t>
            </w:r>
          </w:p>
        </w:tc>
      </w:tr>
      <w:tr w:rsidR="003842FE" w:rsidRPr="00DC162C" w14:paraId="0EA3C1A5" w14:textId="77777777" w:rsidTr="009804E4">
        <w:trPr>
          <w:cantSplit/>
          <w:trHeight w:val="171"/>
          <w:tblHeader/>
        </w:trPr>
        <w:tc>
          <w:tcPr>
            <w:tcW w:w="228" w:type="pct"/>
            <w:tcMar>
              <w:top w:w="0" w:type="dxa"/>
              <w:left w:w="70" w:type="dxa"/>
              <w:bottom w:w="0" w:type="dxa"/>
              <w:right w:w="70" w:type="dxa"/>
            </w:tcMar>
            <w:vAlign w:val="center"/>
            <w:hideMark/>
          </w:tcPr>
          <w:p w14:paraId="6A697F67" w14:textId="0DDF4374" w:rsidR="003842FE" w:rsidRPr="00DC162C" w:rsidRDefault="009804E4" w:rsidP="004B7EB5">
            <w:pPr>
              <w:jc w:val="center"/>
              <w:rPr>
                <w:bCs/>
                <w:sz w:val="18"/>
                <w:szCs w:val="18"/>
              </w:rPr>
            </w:pPr>
            <w:r>
              <w:rPr>
                <w:bCs/>
                <w:sz w:val="18"/>
                <w:szCs w:val="18"/>
              </w:rPr>
              <w:t>1</w:t>
            </w:r>
          </w:p>
        </w:tc>
        <w:tc>
          <w:tcPr>
            <w:tcW w:w="2514" w:type="pct"/>
            <w:tcMar>
              <w:top w:w="0" w:type="dxa"/>
              <w:left w:w="70" w:type="dxa"/>
              <w:bottom w:w="0" w:type="dxa"/>
              <w:right w:w="70" w:type="dxa"/>
            </w:tcMar>
            <w:vAlign w:val="center"/>
            <w:hideMark/>
          </w:tcPr>
          <w:p w14:paraId="6C497B51" w14:textId="7C880848" w:rsidR="003842FE" w:rsidRPr="00AE0CE9" w:rsidRDefault="002538B9" w:rsidP="004B7EB5">
            <w:pPr>
              <w:jc w:val="both"/>
              <w:rPr>
                <w:bCs/>
              </w:rPr>
            </w:pPr>
            <w:r>
              <w:t>co najmniej jedna o</w:t>
            </w:r>
            <w:r w:rsidR="008861C6">
              <w:rPr>
                <w:bCs/>
              </w:rPr>
              <w:t>sob</w:t>
            </w:r>
            <w:r>
              <w:rPr>
                <w:bCs/>
              </w:rPr>
              <w:t>a</w:t>
            </w:r>
            <w:r w:rsidR="008861C6">
              <w:rPr>
                <w:bCs/>
              </w:rPr>
              <w:t xml:space="preserve"> posiadając</w:t>
            </w:r>
            <w:r>
              <w:rPr>
                <w:bCs/>
              </w:rPr>
              <w:t>a</w:t>
            </w:r>
            <w:r w:rsidR="008861C6">
              <w:rPr>
                <w:bCs/>
              </w:rPr>
              <w:t xml:space="preserve"> kwalifikacje metaniarza-pomiarowca</w:t>
            </w:r>
          </w:p>
        </w:tc>
        <w:tc>
          <w:tcPr>
            <w:tcW w:w="752" w:type="pct"/>
            <w:tcMar>
              <w:top w:w="0" w:type="dxa"/>
              <w:left w:w="70" w:type="dxa"/>
              <w:bottom w:w="0" w:type="dxa"/>
              <w:right w:w="70" w:type="dxa"/>
            </w:tcMar>
            <w:vAlign w:val="center"/>
          </w:tcPr>
          <w:p w14:paraId="5A0CB7A7" w14:textId="77777777" w:rsidR="003842FE" w:rsidRPr="003842FE" w:rsidRDefault="003842FE" w:rsidP="003842FE">
            <w:pPr>
              <w:jc w:val="center"/>
              <w:rPr>
                <w:highlight w:val="yellow"/>
              </w:rPr>
            </w:pPr>
          </w:p>
        </w:tc>
        <w:tc>
          <w:tcPr>
            <w:tcW w:w="754" w:type="pct"/>
            <w:tcMar>
              <w:top w:w="0" w:type="dxa"/>
              <w:left w:w="70" w:type="dxa"/>
              <w:bottom w:w="0" w:type="dxa"/>
              <w:right w:w="70" w:type="dxa"/>
            </w:tcMar>
            <w:vAlign w:val="center"/>
          </w:tcPr>
          <w:p w14:paraId="34EE6ACB" w14:textId="77777777" w:rsidR="003842FE" w:rsidRPr="003842FE" w:rsidRDefault="003842FE" w:rsidP="003842FE">
            <w:pPr>
              <w:jc w:val="center"/>
              <w:rPr>
                <w:highlight w:val="yellow"/>
              </w:rPr>
            </w:pPr>
          </w:p>
        </w:tc>
        <w:tc>
          <w:tcPr>
            <w:tcW w:w="751" w:type="pct"/>
            <w:vAlign w:val="center"/>
          </w:tcPr>
          <w:p w14:paraId="3983C184" w14:textId="77777777" w:rsidR="003842FE" w:rsidRPr="003842FE" w:rsidRDefault="003842FE" w:rsidP="003842FE">
            <w:pPr>
              <w:jc w:val="center"/>
              <w:rPr>
                <w:highlight w:val="yellow"/>
              </w:rPr>
            </w:pPr>
          </w:p>
        </w:tc>
      </w:tr>
      <w:tr w:rsidR="009804E4" w:rsidRPr="00DC162C" w14:paraId="034ABC55" w14:textId="77777777" w:rsidTr="009804E4">
        <w:trPr>
          <w:cantSplit/>
          <w:trHeight w:val="171"/>
          <w:tblHeader/>
        </w:trPr>
        <w:tc>
          <w:tcPr>
            <w:tcW w:w="228" w:type="pct"/>
            <w:tcMar>
              <w:top w:w="0" w:type="dxa"/>
              <w:left w:w="70" w:type="dxa"/>
              <w:bottom w:w="0" w:type="dxa"/>
              <w:right w:w="70" w:type="dxa"/>
            </w:tcMar>
            <w:vAlign w:val="center"/>
          </w:tcPr>
          <w:p w14:paraId="7405AD5B" w14:textId="492B6F9D" w:rsidR="009804E4" w:rsidRDefault="009804E4" w:rsidP="004B7EB5">
            <w:pPr>
              <w:jc w:val="center"/>
              <w:rPr>
                <w:bCs/>
                <w:sz w:val="18"/>
                <w:szCs w:val="18"/>
              </w:rPr>
            </w:pPr>
            <w:r>
              <w:rPr>
                <w:bCs/>
                <w:sz w:val="18"/>
                <w:szCs w:val="18"/>
              </w:rPr>
              <w:t>2</w:t>
            </w:r>
          </w:p>
        </w:tc>
        <w:tc>
          <w:tcPr>
            <w:tcW w:w="2514" w:type="pct"/>
            <w:tcMar>
              <w:top w:w="0" w:type="dxa"/>
              <w:left w:w="70" w:type="dxa"/>
              <w:bottom w:w="0" w:type="dxa"/>
              <w:right w:w="70" w:type="dxa"/>
            </w:tcMar>
            <w:vAlign w:val="center"/>
          </w:tcPr>
          <w:p w14:paraId="18D866AF" w14:textId="23592062" w:rsidR="009804E4" w:rsidRDefault="009804E4" w:rsidP="004B7EB5">
            <w:pPr>
              <w:jc w:val="both"/>
            </w:pPr>
            <w:bookmarkStart w:id="119" w:name="_Hlk220910143"/>
            <w:r>
              <w:t xml:space="preserve">pozostałe </w:t>
            </w:r>
            <w:r w:rsidRPr="00AE0CE9">
              <w:t>osoby posiadające kwalifikacje i uprawnienia niezbędne do wykonania zamówienia, w liczbie określonej w technologii sporządzonej przez Wykonawcę i zatwierdzonej przez Zamawiającego</w:t>
            </w:r>
            <w:bookmarkEnd w:id="119"/>
          </w:p>
        </w:tc>
        <w:tc>
          <w:tcPr>
            <w:tcW w:w="752" w:type="pct"/>
            <w:tcMar>
              <w:top w:w="0" w:type="dxa"/>
              <w:left w:w="70" w:type="dxa"/>
              <w:bottom w:w="0" w:type="dxa"/>
              <w:right w:w="70" w:type="dxa"/>
            </w:tcMar>
            <w:vAlign w:val="center"/>
          </w:tcPr>
          <w:p w14:paraId="40E80D55" w14:textId="77777777" w:rsidR="009804E4" w:rsidRPr="003842FE" w:rsidRDefault="009804E4" w:rsidP="003842FE">
            <w:pPr>
              <w:jc w:val="center"/>
              <w:rPr>
                <w:highlight w:val="yellow"/>
              </w:rPr>
            </w:pPr>
          </w:p>
        </w:tc>
        <w:tc>
          <w:tcPr>
            <w:tcW w:w="754" w:type="pct"/>
            <w:tcMar>
              <w:top w:w="0" w:type="dxa"/>
              <w:left w:w="70" w:type="dxa"/>
              <w:bottom w:w="0" w:type="dxa"/>
              <w:right w:w="70" w:type="dxa"/>
            </w:tcMar>
            <w:vAlign w:val="center"/>
          </w:tcPr>
          <w:p w14:paraId="215453D7" w14:textId="77777777" w:rsidR="009804E4" w:rsidRPr="003842FE" w:rsidRDefault="009804E4" w:rsidP="003842FE">
            <w:pPr>
              <w:jc w:val="center"/>
              <w:rPr>
                <w:highlight w:val="yellow"/>
              </w:rPr>
            </w:pPr>
          </w:p>
        </w:tc>
        <w:tc>
          <w:tcPr>
            <w:tcW w:w="751" w:type="pct"/>
            <w:vAlign w:val="center"/>
          </w:tcPr>
          <w:p w14:paraId="3B213067" w14:textId="77777777" w:rsidR="009804E4" w:rsidRPr="003842FE" w:rsidRDefault="009804E4" w:rsidP="003842FE">
            <w:pPr>
              <w:jc w:val="center"/>
              <w:rPr>
                <w:highlight w:val="yellow"/>
              </w:rPr>
            </w:pPr>
          </w:p>
        </w:tc>
      </w:tr>
    </w:tbl>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76939B95" w14:textId="6E1918DE" w:rsidR="00490259" w:rsidRPr="00AC0291" w:rsidRDefault="00490259" w:rsidP="00490259">
      <w:pPr>
        <w:jc w:val="both"/>
        <w:rPr>
          <w:rFonts w:eastAsiaTheme="majorEastAsia"/>
          <w:i/>
          <w:i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C0291">
        <w:rPr>
          <w:rFonts w:eastAsiaTheme="majorEastAsia"/>
          <w:b/>
          <w:bCs/>
          <w:color w:val="2F5496" w:themeColor="accent1" w:themeShade="BF"/>
          <w:spacing w:val="20"/>
          <w:sz w:val="24"/>
          <w:szCs w:val="24"/>
        </w:rPr>
        <w:t xml:space="preserve"> </w:t>
      </w:r>
    </w:p>
    <w:p w14:paraId="727C8B78" w14:textId="77777777" w:rsidR="008F2B27" w:rsidRPr="003842FE" w:rsidRDefault="008F2B27" w:rsidP="00490259">
      <w:pPr>
        <w:rPr>
          <w:b/>
          <w:bCs/>
          <w:sz w:val="24"/>
          <w:szCs w:val="24"/>
        </w:rPr>
      </w:pPr>
    </w:p>
    <w:p w14:paraId="17C49DF0" w14:textId="7808539C" w:rsidR="00490259" w:rsidRPr="003842FE" w:rsidRDefault="00490259" w:rsidP="008F2B27">
      <w:pPr>
        <w:jc w:val="center"/>
        <w:rPr>
          <w:b/>
          <w:bCs/>
          <w:sz w:val="24"/>
          <w:szCs w:val="24"/>
        </w:rPr>
      </w:pPr>
      <w:bookmarkStart w:id="120" w:name="_Hlk106046451"/>
      <w:r w:rsidRPr="003842FE">
        <w:rPr>
          <w:b/>
          <w:bCs/>
          <w:sz w:val="24"/>
          <w:szCs w:val="24"/>
        </w:rPr>
        <w:t>w zakresie niezbędnym do wykazania spełnienia warunku udziału w postępowaniu</w:t>
      </w:r>
    </w:p>
    <w:p w14:paraId="6CEBCEEF" w14:textId="77777777" w:rsidR="00490259" w:rsidRPr="003842FE" w:rsidRDefault="00490259" w:rsidP="008F2B27">
      <w:pPr>
        <w:jc w:val="center"/>
        <w:rPr>
          <w:b/>
          <w:bCs/>
          <w:sz w:val="24"/>
          <w:szCs w:val="24"/>
        </w:rPr>
      </w:pPr>
    </w:p>
    <w:p w14:paraId="2D6EA35B" w14:textId="77777777" w:rsidR="00490259" w:rsidRPr="003842FE" w:rsidRDefault="00490259" w:rsidP="00490259">
      <w:pPr>
        <w:tabs>
          <w:tab w:val="left" w:pos="0"/>
        </w:tabs>
        <w:rPr>
          <w:sz w:val="22"/>
          <w:szCs w:val="22"/>
        </w:rPr>
      </w:pPr>
    </w:p>
    <w:p w14:paraId="087DAFB5" w14:textId="4AFD2BDB" w:rsidR="00490259" w:rsidRPr="003842FE" w:rsidRDefault="00490259" w:rsidP="00490259">
      <w:pPr>
        <w:tabs>
          <w:tab w:val="left" w:pos="0"/>
        </w:tabs>
        <w:rPr>
          <w:sz w:val="22"/>
          <w:szCs w:val="22"/>
        </w:rPr>
      </w:pPr>
      <w:r w:rsidRPr="003842FE">
        <w:rPr>
          <w:sz w:val="22"/>
          <w:szCs w:val="22"/>
        </w:rPr>
        <w:t xml:space="preserve">Nazwa </w:t>
      </w:r>
      <w:r w:rsidR="00DB4D9E" w:rsidRPr="003842FE">
        <w:rPr>
          <w:sz w:val="22"/>
          <w:szCs w:val="22"/>
        </w:rPr>
        <w:t>Wykonawcy</w:t>
      </w:r>
      <w:r w:rsidRPr="003842FE">
        <w:rPr>
          <w:sz w:val="22"/>
          <w:szCs w:val="22"/>
        </w:rPr>
        <w:t>: ...................................................................................................................</w:t>
      </w:r>
    </w:p>
    <w:p w14:paraId="58CA5778" w14:textId="77777777" w:rsidR="00490259" w:rsidRPr="003842FE" w:rsidRDefault="00490259" w:rsidP="00490259">
      <w:pPr>
        <w:tabs>
          <w:tab w:val="left" w:pos="0"/>
        </w:tabs>
        <w:rPr>
          <w:sz w:val="22"/>
          <w:szCs w:val="22"/>
        </w:rPr>
      </w:pPr>
    </w:p>
    <w:p w14:paraId="4AE3B145" w14:textId="77777777" w:rsidR="00D86E16" w:rsidRDefault="00D86E16" w:rsidP="00D860A3">
      <w:pPr>
        <w:rPr>
          <w:b/>
          <w:bCs/>
          <w:sz w:val="23"/>
          <w:szCs w:val="23"/>
        </w:rPr>
      </w:pPr>
    </w:p>
    <w:p w14:paraId="2FF51B8F" w14:textId="51B2808F" w:rsidR="00490259" w:rsidRPr="005D2EF1" w:rsidRDefault="00D86E16" w:rsidP="00490259">
      <w:pPr>
        <w:jc w:val="center"/>
        <w:rPr>
          <w:b/>
          <w:bCs/>
          <w:sz w:val="28"/>
          <w:szCs w:val="28"/>
        </w:rPr>
      </w:pPr>
      <w:bookmarkStart w:id="121" w:name="_Hlk164760273"/>
      <w:r w:rsidRPr="005D2EF1">
        <w:rPr>
          <w:b/>
          <w:bCs/>
          <w:sz w:val="28"/>
          <w:szCs w:val="28"/>
        </w:rPr>
        <w:t>Wykonawca oświadcza, że posiada niezbędne maszyny, urządzenia do kompleksowej wymiany lin nośn</w:t>
      </w:r>
      <w:r w:rsidR="00A433BA" w:rsidRPr="005D2EF1">
        <w:rPr>
          <w:b/>
          <w:bCs/>
          <w:sz w:val="28"/>
          <w:szCs w:val="28"/>
        </w:rPr>
        <w:t>ych</w:t>
      </w:r>
    </w:p>
    <w:p w14:paraId="1B886A39" w14:textId="77777777" w:rsidR="00B258F6" w:rsidRDefault="00B258F6" w:rsidP="00490259">
      <w:pPr>
        <w:jc w:val="center"/>
        <w:rPr>
          <w:b/>
          <w:bCs/>
          <w:sz w:val="23"/>
          <w:szCs w:val="23"/>
        </w:rPr>
      </w:pPr>
    </w:p>
    <w:p w14:paraId="78685A5F" w14:textId="77777777" w:rsidR="00D860A3" w:rsidRDefault="00D860A3" w:rsidP="00D860A3">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265"/>
        <w:gridCol w:w="1135"/>
        <w:gridCol w:w="1419"/>
        <w:gridCol w:w="1611"/>
        <w:gridCol w:w="1120"/>
        <w:gridCol w:w="1232"/>
      </w:tblGrid>
      <w:tr w:rsidR="00D860A3" w:rsidRPr="00E66F78" w14:paraId="21E8ADD7" w14:textId="77777777" w:rsidTr="008C334B">
        <w:trPr>
          <w:trHeight w:val="20"/>
        </w:trPr>
        <w:tc>
          <w:tcPr>
            <w:tcW w:w="302" w:type="pct"/>
            <w:vAlign w:val="center"/>
          </w:tcPr>
          <w:p w14:paraId="565FF289" w14:textId="77777777" w:rsidR="00D860A3" w:rsidRPr="008F2B27" w:rsidRDefault="00D860A3" w:rsidP="0076162E">
            <w:pPr>
              <w:jc w:val="center"/>
              <w:rPr>
                <w:b/>
                <w:sz w:val="18"/>
                <w:szCs w:val="18"/>
              </w:rPr>
            </w:pPr>
            <w:proofErr w:type="spellStart"/>
            <w:r w:rsidRPr="008F2B27">
              <w:rPr>
                <w:b/>
                <w:sz w:val="18"/>
                <w:szCs w:val="18"/>
              </w:rPr>
              <w:t>Lp</w:t>
            </w:r>
            <w:proofErr w:type="spellEnd"/>
          </w:p>
        </w:tc>
        <w:tc>
          <w:tcPr>
            <w:tcW w:w="1212" w:type="pct"/>
            <w:vAlign w:val="center"/>
          </w:tcPr>
          <w:p w14:paraId="39E84DB5" w14:textId="77777777" w:rsidR="00D860A3" w:rsidRPr="008F2B27" w:rsidRDefault="00D860A3" w:rsidP="0076162E">
            <w:pPr>
              <w:ind w:left="-101" w:right="-110"/>
              <w:jc w:val="center"/>
              <w:rPr>
                <w:b/>
                <w:sz w:val="18"/>
                <w:szCs w:val="18"/>
              </w:rPr>
            </w:pPr>
            <w:r w:rsidRPr="008F2B27">
              <w:rPr>
                <w:b/>
                <w:sz w:val="18"/>
                <w:szCs w:val="18"/>
              </w:rPr>
              <w:t xml:space="preserve">Nazwa </w:t>
            </w:r>
          </w:p>
          <w:p w14:paraId="1FF9EDBA" w14:textId="77777777" w:rsidR="00D860A3" w:rsidRPr="008F2B27" w:rsidRDefault="00D860A3" w:rsidP="0076162E">
            <w:pPr>
              <w:jc w:val="center"/>
              <w:rPr>
                <w:b/>
                <w:sz w:val="18"/>
                <w:szCs w:val="18"/>
              </w:rPr>
            </w:pPr>
            <w:r w:rsidRPr="008F2B27">
              <w:rPr>
                <w:b/>
                <w:sz w:val="18"/>
                <w:szCs w:val="18"/>
              </w:rPr>
              <w:t>sprzętu</w:t>
            </w:r>
          </w:p>
        </w:tc>
        <w:tc>
          <w:tcPr>
            <w:tcW w:w="607" w:type="pct"/>
            <w:vAlign w:val="center"/>
          </w:tcPr>
          <w:p w14:paraId="5221AB4C" w14:textId="77777777" w:rsidR="00D860A3" w:rsidRPr="008F2B27" w:rsidRDefault="00D860A3" w:rsidP="0076162E">
            <w:pPr>
              <w:ind w:left="-30" w:right="-70"/>
              <w:jc w:val="center"/>
              <w:rPr>
                <w:b/>
                <w:sz w:val="18"/>
                <w:szCs w:val="18"/>
              </w:rPr>
            </w:pPr>
            <w:r w:rsidRPr="008F2B27">
              <w:rPr>
                <w:b/>
                <w:sz w:val="18"/>
                <w:szCs w:val="18"/>
              </w:rPr>
              <w:t>Minimalna ilość sprzętu wymagana przez Zamawiającego</w:t>
            </w:r>
          </w:p>
          <w:p w14:paraId="70B55B52" w14:textId="77777777" w:rsidR="00D860A3" w:rsidRPr="008F2B27" w:rsidRDefault="00D860A3" w:rsidP="0076162E">
            <w:pPr>
              <w:jc w:val="center"/>
              <w:rPr>
                <w:b/>
                <w:sz w:val="18"/>
                <w:szCs w:val="18"/>
              </w:rPr>
            </w:pPr>
          </w:p>
        </w:tc>
        <w:tc>
          <w:tcPr>
            <w:tcW w:w="759" w:type="pct"/>
            <w:vAlign w:val="center"/>
          </w:tcPr>
          <w:p w14:paraId="787D5B63" w14:textId="77777777" w:rsidR="00D860A3" w:rsidRPr="008F2B27" w:rsidRDefault="00D860A3" w:rsidP="0076162E">
            <w:pPr>
              <w:ind w:left="-70" w:right="-85"/>
              <w:jc w:val="center"/>
              <w:rPr>
                <w:b/>
                <w:i/>
                <w:sz w:val="18"/>
                <w:szCs w:val="18"/>
              </w:rPr>
            </w:pPr>
            <w:r w:rsidRPr="008F2B27">
              <w:rPr>
                <w:b/>
                <w:sz w:val="18"/>
                <w:szCs w:val="18"/>
              </w:rPr>
              <w:t xml:space="preserve">Ilość sprzętu dostępnego Wykonawcy </w:t>
            </w:r>
          </w:p>
        </w:tc>
        <w:tc>
          <w:tcPr>
            <w:tcW w:w="862" w:type="pct"/>
            <w:vAlign w:val="center"/>
          </w:tcPr>
          <w:p w14:paraId="7C27D5E1" w14:textId="77777777" w:rsidR="00D860A3" w:rsidRPr="007C1EB2" w:rsidRDefault="00D860A3" w:rsidP="0076162E">
            <w:pPr>
              <w:ind w:left="-55" w:right="-21"/>
              <w:jc w:val="center"/>
              <w:rPr>
                <w:b/>
                <w:sz w:val="18"/>
                <w:szCs w:val="18"/>
              </w:rPr>
            </w:pPr>
            <w:r w:rsidRPr="007C1EB2">
              <w:rPr>
                <w:b/>
                <w:sz w:val="18"/>
                <w:szCs w:val="18"/>
              </w:rPr>
              <w:t xml:space="preserve">Parametry techniczne wymagane przez Zamawiającego </w:t>
            </w:r>
          </w:p>
        </w:tc>
        <w:tc>
          <w:tcPr>
            <w:tcW w:w="599" w:type="pct"/>
            <w:vAlign w:val="center"/>
          </w:tcPr>
          <w:p w14:paraId="1F450EC1" w14:textId="77777777" w:rsidR="00D860A3" w:rsidRPr="007C1EB2" w:rsidRDefault="00D860A3" w:rsidP="0076162E">
            <w:pPr>
              <w:ind w:right="-70"/>
              <w:jc w:val="center"/>
              <w:rPr>
                <w:b/>
                <w:sz w:val="18"/>
                <w:szCs w:val="18"/>
              </w:rPr>
            </w:pPr>
            <w:r w:rsidRPr="007C1EB2">
              <w:rPr>
                <w:b/>
                <w:sz w:val="18"/>
                <w:szCs w:val="18"/>
              </w:rPr>
              <w:t>Parametry techniczne sprzętu oferowanego przez Wykonawcę</w:t>
            </w:r>
          </w:p>
        </w:tc>
        <w:tc>
          <w:tcPr>
            <w:tcW w:w="659" w:type="pct"/>
            <w:vAlign w:val="center"/>
          </w:tcPr>
          <w:p w14:paraId="3753B8E3" w14:textId="77777777" w:rsidR="00D860A3" w:rsidRPr="007C1EB2" w:rsidRDefault="00D860A3" w:rsidP="0076162E">
            <w:pPr>
              <w:ind w:left="-70"/>
              <w:jc w:val="center"/>
              <w:rPr>
                <w:b/>
                <w:bCs/>
                <w:sz w:val="18"/>
                <w:szCs w:val="18"/>
              </w:rPr>
            </w:pPr>
            <w:r w:rsidRPr="007C1EB2">
              <w:rPr>
                <w:b/>
                <w:bCs/>
                <w:iCs/>
                <w:sz w:val="18"/>
                <w:szCs w:val="18"/>
              </w:rPr>
              <w:t>Podmiot udostępniający zasoby</w:t>
            </w:r>
            <w:r w:rsidRPr="007C1EB2">
              <w:rPr>
                <w:b/>
                <w:sz w:val="18"/>
                <w:szCs w:val="18"/>
              </w:rPr>
              <w:t xml:space="preserve"> </w:t>
            </w:r>
            <w:r w:rsidRPr="007C1EB2">
              <w:rPr>
                <w:b/>
                <w:sz w:val="18"/>
                <w:szCs w:val="18"/>
              </w:rPr>
              <w:br/>
              <w:t>w przypadku korzystania przez Wykonawcę</w:t>
            </w:r>
          </w:p>
        </w:tc>
      </w:tr>
      <w:tr w:rsidR="00D860A3" w:rsidRPr="00E66F78" w14:paraId="2D53CC53" w14:textId="77777777" w:rsidTr="008C334B">
        <w:trPr>
          <w:trHeight w:val="20"/>
        </w:trPr>
        <w:tc>
          <w:tcPr>
            <w:tcW w:w="302" w:type="pct"/>
            <w:vAlign w:val="center"/>
          </w:tcPr>
          <w:p w14:paraId="7661CE9E" w14:textId="77777777" w:rsidR="00D860A3" w:rsidRPr="008F2B27" w:rsidRDefault="00D860A3" w:rsidP="0076162E">
            <w:pPr>
              <w:jc w:val="center"/>
              <w:rPr>
                <w:i/>
                <w:sz w:val="18"/>
                <w:szCs w:val="18"/>
              </w:rPr>
            </w:pPr>
            <w:r w:rsidRPr="008F2B27">
              <w:rPr>
                <w:i/>
                <w:sz w:val="18"/>
                <w:szCs w:val="18"/>
              </w:rPr>
              <w:t>1</w:t>
            </w:r>
          </w:p>
        </w:tc>
        <w:tc>
          <w:tcPr>
            <w:tcW w:w="1212" w:type="pct"/>
            <w:vAlign w:val="center"/>
          </w:tcPr>
          <w:p w14:paraId="21408879" w14:textId="77777777" w:rsidR="00D860A3" w:rsidRPr="008F2B27" w:rsidRDefault="00D860A3" w:rsidP="0076162E">
            <w:pPr>
              <w:jc w:val="center"/>
              <w:rPr>
                <w:i/>
                <w:sz w:val="18"/>
                <w:szCs w:val="18"/>
              </w:rPr>
            </w:pPr>
            <w:r w:rsidRPr="008F2B27">
              <w:rPr>
                <w:i/>
                <w:sz w:val="18"/>
                <w:szCs w:val="18"/>
              </w:rPr>
              <w:t>2</w:t>
            </w:r>
          </w:p>
        </w:tc>
        <w:tc>
          <w:tcPr>
            <w:tcW w:w="607" w:type="pct"/>
            <w:vAlign w:val="center"/>
          </w:tcPr>
          <w:p w14:paraId="43C05436" w14:textId="77777777" w:rsidR="00D860A3" w:rsidRPr="008F2B27" w:rsidRDefault="00D860A3" w:rsidP="0076162E">
            <w:pPr>
              <w:jc w:val="center"/>
              <w:rPr>
                <w:i/>
                <w:sz w:val="18"/>
                <w:szCs w:val="18"/>
              </w:rPr>
            </w:pPr>
            <w:r w:rsidRPr="008F2B27">
              <w:rPr>
                <w:i/>
                <w:sz w:val="18"/>
                <w:szCs w:val="18"/>
              </w:rPr>
              <w:t>3</w:t>
            </w:r>
          </w:p>
        </w:tc>
        <w:tc>
          <w:tcPr>
            <w:tcW w:w="759" w:type="pct"/>
            <w:vAlign w:val="center"/>
          </w:tcPr>
          <w:p w14:paraId="446B75AE" w14:textId="77777777" w:rsidR="00D860A3" w:rsidRPr="008F2B27" w:rsidRDefault="00D860A3" w:rsidP="0076162E">
            <w:pPr>
              <w:jc w:val="center"/>
              <w:rPr>
                <w:i/>
                <w:sz w:val="18"/>
                <w:szCs w:val="18"/>
              </w:rPr>
            </w:pPr>
            <w:r w:rsidRPr="008F2B27">
              <w:rPr>
                <w:i/>
                <w:sz w:val="18"/>
                <w:szCs w:val="18"/>
              </w:rPr>
              <w:t>4</w:t>
            </w:r>
          </w:p>
        </w:tc>
        <w:tc>
          <w:tcPr>
            <w:tcW w:w="862" w:type="pct"/>
            <w:vAlign w:val="center"/>
          </w:tcPr>
          <w:p w14:paraId="698E7AC9" w14:textId="77777777" w:rsidR="00D860A3" w:rsidRPr="007C1EB2" w:rsidRDefault="00D860A3" w:rsidP="0076162E">
            <w:pPr>
              <w:jc w:val="center"/>
              <w:rPr>
                <w:i/>
                <w:sz w:val="18"/>
                <w:szCs w:val="18"/>
              </w:rPr>
            </w:pPr>
            <w:r w:rsidRPr="007C1EB2">
              <w:rPr>
                <w:i/>
                <w:sz w:val="18"/>
                <w:szCs w:val="18"/>
              </w:rPr>
              <w:t>5</w:t>
            </w:r>
          </w:p>
        </w:tc>
        <w:tc>
          <w:tcPr>
            <w:tcW w:w="599" w:type="pct"/>
            <w:vAlign w:val="center"/>
          </w:tcPr>
          <w:p w14:paraId="1A096469" w14:textId="77777777" w:rsidR="00D860A3" w:rsidRPr="007C1EB2" w:rsidRDefault="00D860A3" w:rsidP="0076162E">
            <w:pPr>
              <w:jc w:val="center"/>
              <w:rPr>
                <w:i/>
                <w:sz w:val="18"/>
                <w:szCs w:val="18"/>
              </w:rPr>
            </w:pPr>
            <w:r w:rsidRPr="007C1EB2">
              <w:rPr>
                <w:i/>
                <w:sz w:val="18"/>
                <w:szCs w:val="18"/>
              </w:rPr>
              <w:t>6</w:t>
            </w:r>
          </w:p>
        </w:tc>
        <w:tc>
          <w:tcPr>
            <w:tcW w:w="659" w:type="pct"/>
            <w:vAlign w:val="center"/>
          </w:tcPr>
          <w:p w14:paraId="755DDF7E" w14:textId="77777777" w:rsidR="00D860A3" w:rsidRPr="007C1EB2" w:rsidRDefault="00D860A3" w:rsidP="0076162E">
            <w:pPr>
              <w:jc w:val="center"/>
              <w:rPr>
                <w:i/>
                <w:sz w:val="18"/>
                <w:szCs w:val="18"/>
              </w:rPr>
            </w:pPr>
            <w:r w:rsidRPr="007C1EB2">
              <w:rPr>
                <w:i/>
                <w:sz w:val="18"/>
                <w:szCs w:val="18"/>
              </w:rPr>
              <w:t>7</w:t>
            </w:r>
          </w:p>
        </w:tc>
      </w:tr>
      <w:tr w:rsidR="00D860A3" w:rsidRPr="00E66F78" w14:paraId="3015D613" w14:textId="77777777" w:rsidTr="008C334B">
        <w:trPr>
          <w:trHeight w:val="431"/>
        </w:trPr>
        <w:tc>
          <w:tcPr>
            <w:tcW w:w="302" w:type="pct"/>
            <w:vAlign w:val="center"/>
          </w:tcPr>
          <w:p w14:paraId="02D26732" w14:textId="77777777" w:rsidR="00D860A3" w:rsidRPr="008F2B27" w:rsidRDefault="00D860A3" w:rsidP="0076162E">
            <w:pPr>
              <w:jc w:val="center"/>
              <w:rPr>
                <w:b/>
                <w:bCs/>
              </w:rPr>
            </w:pPr>
            <w:r w:rsidRPr="008F2B27">
              <w:rPr>
                <w:b/>
                <w:bCs/>
              </w:rPr>
              <w:t>1.1</w:t>
            </w:r>
          </w:p>
        </w:tc>
        <w:tc>
          <w:tcPr>
            <w:tcW w:w="1212" w:type="pct"/>
            <w:vAlign w:val="center"/>
          </w:tcPr>
          <w:p w14:paraId="5CCD90E0" w14:textId="03FAB342" w:rsidR="00D860A3" w:rsidRPr="00D3134B" w:rsidRDefault="008C334B" w:rsidP="0076162E">
            <w:r>
              <w:t>klucz dynamometryczny</w:t>
            </w:r>
          </w:p>
        </w:tc>
        <w:tc>
          <w:tcPr>
            <w:tcW w:w="607" w:type="pct"/>
            <w:vAlign w:val="center"/>
          </w:tcPr>
          <w:p w14:paraId="553BC58E" w14:textId="77777777" w:rsidR="00D860A3" w:rsidRPr="00D3134B" w:rsidRDefault="00D860A3" w:rsidP="0076162E">
            <w:pPr>
              <w:spacing w:line="216" w:lineRule="auto"/>
              <w:jc w:val="center"/>
            </w:pPr>
            <w:r w:rsidRPr="00D3134B">
              <w:t>2 szt.</w:t>
            </w:r>
          </w:p>
        </w:tc>
        <w:tc>
          <w:tcPr>
            <w:tcW w:w="759" w:type="pct"/>
            <w:vAlign w:val="center"/>
          </w:tcPr>
          <w:p w14:paraId="7116C3CE" w14:textId="77777777" w:rsidR="00D860A3" w:rsidRPr="00D3134B" w:rsidRDefault="00D860A3" w:rsidP="0076162E">
            <w:pPr>
              <w:jc w:val="center"/>
            </w:pPr>
          </w:p>
        </w:tc>
        <w:tc>
          <w:tcPr>
            <w:tcW w:w="862" w:type="pct"/>
            <w:vAlign w:val="center"/>
          </w:tcPr>
          <w:p w14:paraId="1162B345" w14:textId="77777777" w:rsidR="00D860A3" w:rsidRPr="007C1EB2" w:rsidRDefault="00D860A3" w:rsidP="0076162E">
            <w:pPr>
              <w:suppressAutoHyphens/>
              <w:spacing w:line="20" w:lineRule="atLeast"/>
              <w:ind w:left="119"/>
              <w:rPr>
                <w:lang w:eastAsia="ar-SA"/>
              </w:rPr>
            </w:pPr>
          </w:p>
        </w:tc>
        <w:tc>
          <w:tcPr>
            <w:tcW w:w="599" w:type="pct"/>
            <w:vAlign w:val="center"/>
          </w:tcPr>
          <w:p w14:paraId="1284143E" w14:textId="77777777" w:rsidR="00D860A3" w:rsidRPr="007C1EB2" w:rsidRDefault="00D860A3" w:rsidP="0076162E"/>
        </w:tc>
        <w:tc>
          <w:tcPr>
            <w:tcW w:w="659" w:type="pct"/>
          </w:tcPr>
          <w:p w14:paraId="70094E82" w14:textId="77777777" w:rsidR="00D860A3" w:rsidRPr="007C1EB2" w:rsidRDefault="00D860A3" w:rsidP="0076162E"/>
        </w:tc>
      </w:tr>
      <w:tr w:rsidR="00D860A3" w:rsidRPr="00E66F78" w14:paraId="558C08E2" w14:textId="77777777" w:rsidTr="008C334B">
        <w:trPr>
          <w:trHeight w:val="320"/>
        </w:trPr>
        <w:tc>
          <w:tcPr>
            <w:tcW w:w="302" w:type="pct"/>
            <w:vAlign w:val="center"/>
          </w:tcPr>
          <w:p w14:paraId="50C272B0" w14:textId="77777777" w:rsidR="00D860A3" w:rsidRPr="008F2B27" w:rsidRDefault="00D860A3" w:rsidP="0076162E">
            <w:pPr>
              <w:jc w:val="center"/>
              <w:rPr>
                <w:b/>
                <w:bCs/>
              </w:rPr>
            </w:pPr>
            <w:r w:rsidRPr="008F2B27">
              <w:rPr>
                <w:b/>
                <w:bCs/>
              </w:rPr>
              <w:t>1.2</w:t>
            </w:r>
          </w:p>
        </w:tc>
        <w:tc>
          <w:tcPr>
            <w:tcW w:w="1212" w:type="pct"/>
            <w:vAlign w:val="center"/>
          </w:tcPr>
          <w:p w14:paraId="4EB6B755" w14:textId="36CBE7BB" w:rsidR="00D860A3" w:rsidRPr="00D3134B" w:rsidRDefault="008C334B" w:rsidP="0076162E">
            <w:r>
              <w:t>wciągnik łańcuchowy ręczny</w:t>
            </w:r>
          </w:p>
        </w:tc>
        <w:tc>
          <w:tcPr>
            <w:tcW w:w="607" w:type="pct"/>
            <w:vAlign w:val="center"/>
          </w:tcPr>
          <w:p w14:paraId="52A41936" w14:textId="77777777" w:rsidR="00D860A3" w:rsidRPr="00D3134B" w:rsidRDefault="00D860A3" w:rsidP="0076162E">
            <w:pPr>
              <w:spacing w:line="216" w:lineRule="auto"/>
              <w:jc w:val="center"/>
            </w:pPr>
            <w:r w:rsidRPr="00D3134B">
              <w:t>2 szt.</w:t>
            </w:r>
          </w:p>
        </w:tc>
        <w:tc>
          <w:tcPr>
            <w:tcW w:w="759" w:type="pct"/>
            <w:vAlign w:val="center"/>
          </w:tcPr>
          <w:p w14:paraId="7C680494" w14:textId="77777777" w:rsidR="00D860A3" w:rsidRPr="00D3134B" w:rsidRDefault="00D860A3" w:rsidP="0076162E">
            <w:pPr>
              <w:jc w:val="center"/>
            </w:pPr>
          </w:p>
        </w:tc>
        <w:tc>
          <w:tcPr>
            <w:tcW w:w="862" w:type="pct"/>
            <w:vAlign w:val="center"/>
          </w:tcPr>
          <w:p w14:paraId="3D84AB69" w14:textId="44B52871" w:rsidR="00D860A3" w:rsidRPr="007C1EB2" w:rsidRDefault="006065A0" w:rsidP="0076162E">
            <w:pPr>
              <w:suppressAutoHyphens/>
              <w:spacing w:line="20" w:lineRule="atLeast"/>
              <w:ind w:left="119"/>
              <w:jc w:val="both"/>
              <w:rPr>
                <w:lang w:eastAsia="ar-SA"/>
              </w:rPr>
            </w:pPr>
            <w:r w:rsidRPr="007C1EB2">
              <w:rPr>
                <w:lang w:eastAsia="ar-SA"/>
              </w:rPr>
              <w:t>min. udźwig 1t</w:t>
            </w:r>
          </w:p>
        </w:tc>
        <w:tc>
          <w:tcPr>
            <w:tcW w:w="599" w:type="pct"/>
            <w:vAlign w:val="center"/>
          </w:tcPr>
          <w:p w14:paraId="25B0A88C" w14:textId="77777777" w:rsidR="00D860A3" w:rsidRPr="007C1EB2" w:rsidRDefault="00D860A3" w:rsidP="0076162E"/>
        </w:tc>
        <w:tc>
          <w:tcPr>
            <w:tcW w:w="659" w:type="pct"/>
          </w:tcPr>
          <w:p w14:paraId="053ECEB1" w14:textId="77777777" w:rsidR="00D860A3" w:rsidRPr="007C1EB2" w:rsidRDefault="00D860A3" w:rsidP="0076162E"/>
        </w:tc>
      </w:tr>
      <w:tr w:rsidR="00D860A3" w:rsidRPr="00E66F78" w14:paraId="0B441D75" w14:textId="77777777" w:rsidTr="008C334B">
        <w:trPr>
          <w:trHeight w:val="357"/>
        </w:trPr>
        <w:tc>
          <w:tcPr>
            <w:tcW w:w="302" w:type="pct"/>
            <w:vAlign w:val="center"/>
          </w:tcPr>
          <w:p w14:paraId="783DA2DC" w14:textId="77777777" w:rsidR="00D860A3" w:rsidRPr="008F2B27" w:rsidRDefault="00D860A3" w:rsidP="0076162E">
            <w:pPr>
              <w:jc w:val="center"/>
              <w:rPr>
                <w:b/>
                <w:bCs/>
              </w:rPr>
            </w:pPr>
            <w:r>
              <w:rPr>
                <w:b/>
                <w:bCs/>
              </w:rPr>
              <w:t>1</w:t>
            </w:r>
            <w:r w:rsidRPr="008F2B27">
              <w:rPr>
                <w:b/>
                <w:bCs/>
              </w:rPr>
              <w:t>.</w:t>
            </w:r>
            <w:r>
              <w:rPr>
                <w:b/>
                <w:bCs/>
              </w:rPr>
              <w:t>3</w:t>
            </w:r>
          </w:p>
        </w:tc>
        <w:tc>
          <w:tcPr>
            <w:tcW w:w="1212" w:type="pct"/>
            <w:vAlign w:val="center"/>
          </w:tcPr>
          <w:p w14:paraId="6F9DCD2D" w14:textId="1314E22D" w:rsidR="00D860A3" w:rsidRPr="00D3134B" w:rsidRDefault="008C334B" w:rsidP="0076162E">
            <w:r>
              <w:t>piły</w:t>
            </w:r>
          </w:p>
        </w:tc>
        <w:tc>
          <w:tcPr>
            <w:tcW w:w="607" w:type="pct"/>
            <w:vAlign w:val="center"/>
          </w:tcPr>
          <w:p w14:paraId="13D52FE9" w14:textId="77777777" w:rsidR="00D860A3" w:rsidRPr="00D3134B" w:rsidRDefault="00D860A3" w:rsidP="0076162E">
            <w:pPr>
              <w:spacing w:line="216" w:lineRule="auto"/>
              <w:jc w:val="center"/>
            </w:pPr>
            <w:r w:rsidRPr="00D3134B">
              <w:t>2 szt.</w:t>
            </w:r>
          </w:p>
        </w:tc>
        <w:tc>
          <w:tcPr>
            <w:tcW w:w="759" w:type="pct"/>
            <w:vAlign w:val="center"/>
          </w:tcPr>
          <w:p w14:paraId="749BBB28" w14:textId="77777777" w:rsidR="00D860A3" w:rsidRPr="00D3134B" w:rsidRDefault="00D860A3" w:rsidP="0076162E">
            <w:pPr>
              <w:jc w:val="center"/>
            </w:pPr>
          </w:p>
        </w:tc>
        <w:tc>
          <w:tcPr>
            <w:tcW w:w="862" w:type="pct"/>
            <w:vAlign w:val="center"/>
          </w:tcPr>
          <w:p w14:paraId="1567F29B" w14:textId="4DD8375C" w:rsidR="00D860A3" w:rsidRPr="007C1EB2" w:rsidRDefault="00D860A3" w:rsidP="0076162E">
            <w:pPr>
              <w:suppressAutoHyphens/>
              <w:spacing w:line="20" w:lineRule="atLeast"/>
              <w:ind w:left="119"/>
              <w:jc w:val="both"/>
              <w:rPr>
                <w:lang w:eastAsia="ar-SA"/>
              </w:rPr>
            </w:pPr>
          </w:p>
        </w:tc>
        <w:tc>
          <w:tcPr>
            <w:tcW w:w="599" w:type="pct"/>
            <w:vAlign w:val="center"/>
          </w:tcPr>
          <w:p w14:paraId="4FD2EE90" w14:textId="77777777" w:rsidR="00D860A3" w:rsidRPr="007C1EB2" w:rsidRDefault="00D860A3" w:rsidP="0076162E"/>
        </w:tc>
        <w:tc>
          <w:tcPr>
            <w:tcW w:w="659" w:type="pct"/>
          </w:tcPr>
          <w:p w14:paraId="6A16E460" w14:textId="77777777" w:rsidR="00D860A3" w:rsidRPr="007C1EB2" w:rsidRDefault="00D860A3" w:rsidP="0076162E"/>
        </w:tc>
      </w:tr>
      <w:tr w:rsidR="00D860A3" w:rsidRPr="00E66F78" w14:paraId="5D2CF5F0" w14:textId="77777777" w:rsidTr="008C334B">
        <w:trPr>
          <w:trHeight w:val="555"/>
        </w:trPr>
        <w:tc>
          <w:tcPr>
            <w:tcW w:w="302" w:type="pct"/>
            <w:vAlign w:val="center"/>
          </w:tcPr>
          <w:p w14:paraId="4F2AB82B" w14:textId="77777777" w:rsidR="00D860A3" w:rsidRPr="008F2B27" w:rsidRDefault="00D860A3" w:rsidP="0076162E">
            <w:pPr>
              <w:jc w:val="center"/>
              <w:rPr>
                <w:b/>
                <w:bCs/>
              </w:rPr>
            </w:pPr>
            <w:r>
              <w:rPr>
                <w:b/>
                <w:bCs/>
              </w:rPr>
              <w:t>1.4</w:t>
            </w:r>
          </w:p>
        </w:tc>
        <w:tc>
          <w:tcPr>
            <w:tcW w:w="1212" w:type="pct"/>
            <w:vAlign w:val="center"/>
          </w:tcPr>
          <w:p w14:paraId="36CE99D5" w14:textId="7AD0AD9E" w:rsidR="00D860A3" w:rsidRPr="00D3134B" w:rsidRDefault="008C334B" w:rsidP="0076162E">
            <w:r>
              <w:t>pomost roboczy</w:t>
            </w:r>
          </w:p>
        </w:tc>
        <w:tc>
          <w:tcPr>
            <w:tcW w:w="607" w:type="pct"/>
            <w:vAlign w:val="center"/>
          </w:tcPr>
          <w:p w14:paraId="2EF04085" w14:textId="77777777" w:rsidR="00D860A3" w:rsidRPr="00D3134B" w:rsidRDefault="00D860A3" w:rsidP="0076162E">
            <w:pPr>
              <w:spacing w:line="216" w:lineRule="auto"/>
              <w:jc w:val="center"/>
            </w:pPr>
            <w:r w:rsidRPr="00D3134B">
              <w:t>2 szt.</w:t>
            </w:r>
          </w:p>
        </w:tc>
        <w:tc>
          <w:tcPr>
            <w:tcW w:w="759" w:type="pct"/>
            <w:vAlign w:val="center"/>
          </w:tcPr>
          <w:p w14:paraId="51E7F460" w14:textId="77777777" w:rsidR="00D860A3" w:rsidRPr="00D3134B" w:rsidRDefault="00D860A3" w:rsidP="0076162E">
            <w:pPr>
              <w:jc w:val="center"/>
            </w:pPr>
          </w:p>
        </w:tc>
        <w:tc>
          <w:tcPr>
            <w:tcW w:w="862" w:type="pct"/>
            <w:vAlign w:val="center"/>
          </w:tcPr>
          <w:p w14:paraId="4A96DA58"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18434926" w14:textId="77777777" w:rsidR="00D860A3" w:rsidRPr="007C1EB2" w:rsidRDefault="00D860A3" w:rsidP="0076162E"/>
        </w:tc>
        <w:tc>
          <w:tcPr>
            <w:tcW w:w="659" w:type="pct"/>
          </w:tcPr>
          <w:p w14:paraId="6859EED9" w14:textId="77777777" w:rsidR="00D860A3" w:rsidRPr="007C1EB2" w:rsidRDefault="00D860A3" w:rsidP="0076162E"/>
        </w:tc>
      </w:tr>
      <w:tr w:rsidR="00D860A3" w:rsidRPr="00E66F78" w14:paraId="5F9832D5" w14:textId="77777777" w:rsidTr="008C334B">
        <w:trPr>
          <w:trHeight w:val="170"/>
        </w:trPr>
        <w:tc>
          <w:tcPr>
            <w:tcW w:w="302" w:type="pct"/>
            <w:vAlign w:val="center"/>
          </w:tcPr>
          <w:p w14:paraId="20E3E2BD" w14:textId="77777777" w:rsidR="00D860A3" w:rsidRDefault="00D860A3" w:rsidP="0076162E">
            <w:pPr>
              <w:jc w:val="center"/>
              <w:rPr>
                <w:b/>
                <w:bCs/>
              </w:rPr>
            </w:pPr>
            <w:r>
              <w:rPr>
                <w:b/>
                <w:bCs/>
              </w:rPr>
              <w:t>1.5.</w:t>
            </w:r>
          </w:p>
        </w:tc>
        <w:tc>
          <w:tcPr>
            <w:tcW w:w="1212" w:type="pct"/>
            <w:vAlign w:val="center"/>
          </w:tcPr>
          <w:p w14:paraId="617E2B60" w14:textId="5370D062" w:rsidR="00D860A3" w:rsidRPr="00D3134B" w:rsidRDefault="008C334B" w:rsidP="0076162E">
            <w:r>
              <w:t>kilofy</w:t>
            </w:r>
          </w:p>
        </w:tc>
        <w:tc>
          <w:tcPr>
            <w:tcW w:w="607" w:type="pct"/>
            <w:vAlign w:val="center"/>
          </w:tcPr>
          <w:p w14:paraId="4052DCFD" w14:textId="1D6F0605" w:rsidR="00D860A3" w:rsidRPr="00D3134B" w:rsidRDefault="008C334B" w:rsidP="0076162E">
            <w:pPr>
              <w:spacing w:line="216" w:lineRule="auto"/>
              <w:jc w:val="center"/>
            </w:pPr>
            <w:r>
              <w:t>5 szt.</w:t>
            </w:r>
          </w:p>
        </w:tc>
        <w:tc>
          <w:tcPr>
            <w:tcW w:w="759" w:type="pct"/>
            <w:vAlign w:val="center"/>
          </w:tcPr>
          <w:p w14:paraId="45F4AAF4" w14:textId="77777777" w:rsidR="00D860A3" w:rsidRPr="00D3134B" w:rsidRDefault="00D860A3" w:rsidP="0076162E">
            <w:pPr>
              <w:jc w:val="center"/>
            </w:pPr>
          </w:p>
        </w:tc>
        <w:tc>
          <w:tcPr>
            <w:tcW w:w="862" w:type="pct"/>
            <w:vAlign w:val="center"/>
          </w:tcPr>
          <w:p w14:paraId="564F32B3"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3758D19F" w14:textId="77777777" w:rsidR="00D860A3" w:rsidRPr="007C1EB2" w:rsidRDefault="00D860A3" w:rsidP="0076162E"/>
        </w:tc>
        <w:tc>
          <w:tcPr>
            <w:tcW w:w="659" w:type="pct"/>
          </w:tcPr>
          <w:p w14:paraId="656E9D5F" w14:textId="77777777" w:rsidR="00D860A3" w:rsidRPr="007C1EB2" w:rsidRDefault="00D860A3" w:rsidP="0076162E"/>
        </w:tc>
      </w:tr>
      <w:tr w:rsidR="00D860A3" w:rsidRPr="00E66F78" w14:paraId="3A34125E" w14:textId="77777777" w:rsidTr="008C334B">
        <w:trPr>
          <w:trHeight w:val="110"/>
        </w:trPr>
        <w:tc>
          <w:tcPr>
            <w:tcW w:w="302" w:type="pct"/>
            <w:vAlign w:val="center"/>
          </w:tcPr>
          <w:p w14:paraId="6CE2EFBD" w14:textId="77777777" w:rsidR="00D860A3" w:rsidRDefault="00D860A3" w:rsidP="0076162E">
            <w:pPr>
              <w:jc w:val="center"/>
              <w:rPr>
                <w:b/>
                <w:bCs/>
              </w:rPr>
            </w:pPr>
            <w:r>
              <w:rPr>
                <w:b/>
                <w:bCs/>
              </w:rPr>
              <w:t>1.6.</w:t>
            </w:r>
          </w:p>
        </w:tc>
        <w:tc>
          <w:tcPr>
            <w:tcW w:w="1212" w:type="pct"/>
            <w:vAlign w:val="center"/>
          </w:tcPr>
          <w:p w14:paraId="5914281C" w14:textId="6892FE0C" w:rsidR="00D860A3" w:rsidRPr="00D3134B" w:rsidRDefault="008C334B" w:rsidP="0076162E">
            <w:r>
              <w:t>łopaty</w:t>
            </w:r>
          </w:p>
        </w:tc>
        <w:tc>
          <w:tcPr>
            <w:tcW w:w="607" w:type="pct"/>
            <w:vAlign w:val="center"/>
          </w:tcPr>
          <w:p w14:paraId="75539D26" w14:textId="449A5168" w:rsidR="00D860A3" w:rsidRPr="00D3134B" w:rsidRDefault="008C334B" w:rsidP="0076162E">
            <w:pPr>
              <w:spacing w:line="216" w:lineRule="auto"/>
              <w:jc w:val="center"/>
            </w:pPr>
            <w:r>
              <w:t>5</w:t>
            </w:r>
            <w:r w:rsidR="00D860A3" w:rsidRPr="00D3134B">
              <w:t xml:space="preserve"> szt.</w:t>
            </w:r>
          </w:p>
        </w:tc>
        <w:tc>
          <w:tcPr>
            <w:tcW w:w="759" w:type="pct"/>
            <w:vAlign w:val="center"/>
          </w:tcPr>
          <w:p w14:paraId="23C0B8FC" w14:textId="77777777" w:rsidR="00D860A3" w:rsidRPr="00D3134B" w:rsidRDefault="00D860A3" w:rsidP="0076162E">
            <w:pPr>
              <w:jc w:val="center"/>
            </w:pPr>
          </w:p>
        </w:tc>
        <w:tc>
          <w:tcPr>
            <w:tcW w:w="862" w:type="pct"/>
            <w:vAlign w:val="center"/>
          </w:tcPr>
          <w:p w14:paraId="338570E4"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2148B066" w14:textId="77777777" w:rsidR="00D860A3" w:rsidRPr="007C1EB2" w:rsidRDefault="00D860A3" w:rsidP="0076162E"/>
        </w:tc>
        <w:tc>
          <w:tcPr>
            <w:tcW w:w="659" w:type="pct"/>
          </w:tcPr>
          <w:p w14:paraId="7CA3FD29" w14:textId="77777777" w:rsidR="00D860A3" w:rsidRPr="007C1EB2" w:rsidRDefault="00D860A3" w:rsidP="0076162E"/>
        </w:tc>
      </w:tr>
      <w:tr w:rsidR="008C334B" w:rsidRPr="00E66F78" w14:paraId="5FD96A6F" w14:textId="77777777" w:rsidTr="008C334B">
        <w:trPr>
          <w:trHeight w:val="80"/>
        </w:trPr>
        <w:tc>
          <w:tcPr>
            <w:tcW w:w="302" w:type="pct"/>
            <w:vAlign w:val="center"/>
          </w:tcPr>
          <w:p w14:paraId="7AB17F61" w14:textId="77777777" w:rsidR="008C334B" w:rsidRDefault="008C334B" w:rsidP="008C334B">
            <w:pPr>
              <w:jc w:val="center"/>
              <w:rPr>
                <w:b/>
                <w:bCs/>
              </w:rPr>
            </w:pPr>
            <w:r>
              <w:rPr>
                <w:b/>
                <w:bCs/>
              </w:rPr>
              <w:t>1.7.</w:t>
            </w:r>
          </w:p>
        </w:tc>
        <w:tc>
          <w:tcPr>
            <w:tcW w:w="1212" w:type="pct"/>
            <w:vAlign w:val="center"/>
          </w:tcPr>
          <w:p w14:paraId="0670A746" w14:textId="1A0EC931" w:rsidR="008C334B" w:rsidRPr="00D3134B" w:rsidRDefault="008C334B" w:rsidP="008C334B">
            <w:r w:rsidRPr="00D3134B">
              <w:t>pomost roboczy</w:t>
            </w:r>
          </w:p>
        </w:tc>
        <w:tc>
          <w:tcPr>
            <w:tcW w:w="607" w:type="pct"/>
            <w:vAlign w:val="center"/>
          </w:tcPr>
          <w:p w14:paraId="2ACDE5CC" w14:textId="463B14D7" w:rsidR="008C334B" w:rsidRPr="00D3134B" w:rsidRDefault="008C334B" w:rsidP="008C334B">
            <w:pPr>
              <w:spacing w:line="216" w:lineRule="auto"/>
              <w:jc w:val="center"/>
            </w:pPr>
            <w:r w:rsidRPr="00D3134B">
              <w:t>1 kpl.</w:t>
            </w:r>
          </w:p>
        </w:tc>
        <w:tc>
          <w:tcPr>
            <w:tcW w:w="759" w:type="pct"/>
            <w:vAlign w:val="center"/>
          </w:tcPr>
          <w:p w14:paraId="37F593E2" w14:textId="77777777" w:rsidR="008C334B" w:rsidRPr="00D3134B" w:rsidRDefault="008C334B" w:rsidP="008C334B">
            <w:pPr>
              <w:jc w:val="center"/>
            </w:pPr>
          </w:p>
        </w:tc>
        <w:tc>
          <w:tcPr>
            <w:tcW w:w="862" w:type="pct"/>
            <w:vAlign w:val="center"/>
          </w:tcPr>
          <w:p w14:paraId="63371799" w14:textId="77777777" w:rsidR="008C334B" w:rsidRPr="007C1EB2" w:rsidRDefault="008C334B" w:rsidP="008C334B">
            <w:pPr>
              <w:suppressAutoHyphens/>
              <w:spacing w:line="20" w:lineRule="atLeast"/>
              <w:ind w:left="119"/>
              <w:jc w:val="both"/>
              <w:rPr>
                <w:lang w:eastAsia="ar-SA"/>
              </w:rPr>
            </w:pPr>
          </w:p>
        </w:tc>
        <w:tc>
          <w:tcPr>
            <w:tcW w:w="599" w:type="pct"/>
            <w:vAlign w:val="center"/>
          </w:tcPr>
          <w:p w14:paraId="539121E5" w14:textId="77777777" w:rsidR="008C334B" w:rsidRPr="007C1EB2" w:rsidRDefault="008C334B" w:rsidP="008C334B"/>
        </w:tc>
        <w:tc>
          <w:tcPr>
            <w:tcW w:w="659" w:type="pct"/>
          </w:tcPr>
          <w:p w14:paraId="01CE3BD1" w14:textId="77777777" w:rsidR="008C334B" w:rsidRPr="007C1EB2" w:rsidRDefault="008C334B" w:rsidP="008C334B"/>
        </w:tc>
      </w:tr>
      <w:tr w:rsidR="00D860A3" w:rsidRPr="00E66F78" w14:paraId="1271ED83" w14:textId="77777777" w:rsidTr="008C334B">
        <w:trPr>
          <w:trHeight w:val="95"/>
        </w:trPr>
        <w:tc>
          <w:tcPr>
            <w:tcW w:w="302" w:type="pct"/>
            <w:vAlign w:val="center"/>
          </w:tcPr>
          <w:p w14:paraId="32D5164B" w14:textId="77777777" w:rsidR="00D860A3" w:rsidRDefault="00D860A3" w:rsidP="0076162E">
            <w:pPr>
              <w:jc w:val="center"/>
              <w:rPr>
                <w:b/>
                <w:bCs/>
              </w:rPr>
            </w:pPr>
            <w:r>
              <w:rPr>
                <w:b/>
                <w:bCs/>
              </w:rPr>
              <w:t>1.8.</w:t>
            </w:r>
          </w:p>
        </w:tc>
        <w:tc>
          <w:tcPr>
            <w:tcW w:w="1212" w:type="pct"/>
            <w:vAlign w:val="center"/>
          </w:tcPr>
          <w:p w14:paraId="33C5104A" w14:textId="37A11745" w:rsidR="00D860A3" w:rsidRPr="00D3134B" w:rsidRDefault="008C334B" w:rsidP="0076162E">
            <w:r>
              <w:t>manometr</w:t>
            </w:r>
          </w:p>
        </w:tc>
        <w:tc>
          <w:tcPr>
            <w:tcW w:w="607" w:type="pct"/>
            <w:vAlign w:val="center"/>
          </w:tcPr>
          <w:p w14:paraId="2A0EC6F1" w14:textId="244CA1D5" w:rsidR="00D860A3" w:rsidRPr="00D3134B" w:rsidRDefault="008C334B" w:rsidP="0076162E">
            <w:pPr>
              <w:spacing w:line="216" w:lineRule="auto"/>
              <w:jc w:val="center"/>
            </w:pPr>
            <w:r>
              <w:t>1</w:t>
            </w:r>
            <w:r w:rsidR="00D860A3" w:rsidRPr="00D3134B">
              <w:t xml:space="preserve"> szt.</w:t>
            </w:r>
          </w:p>
        </w:tc>
        <w:tc>
          <w:tcPr>
            <w:tcW w:w="759" w:type="pct"/>
            <w:vAlign w:val="center"/>
          </w:tcPr>
          <w:p w14:paraId="13F2E026" w14:textId="77777777" w:rsidR="00D860A3" w:rsidRPr="00D3134B" w:rsidRDefault="00D860A3" w:rsidP="0076162E">
            <w:pPr>
              <w:jc w:val="center"/>
            </w:pPr>
          </w:p>
        </w:tc>
        <w:tc>
          <w:tcPr>
            <w:tcW w:w="862" w:type="pct"/>
            <w:vAlign w:val="center"/>
          </w:tcPr>
          <w:p w14:paraId="678DC80D"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4540880B" w14:textId="77777777" w:rsidR="00D860A3" w:rsidRPr="007C1EB2" w:rsidRDefault="00D860A3" w:rsidP="0076162E"/>
        </w:tc>
        <w:tc>
          <w:tcPr>
            <w:tcW w:w="659" w:type="pct"/>
          </w:tcPr>
          <w:p w14:paraId="57AFE85C" w14:textId="77777777" w:rsidR="00D860A3" w:rsidRPr="007C1EB2" w:rsidRDefault="00D860A3" w:rsidP="0076162E"/>
        </w:tc>
      </w:tr>
      <w:tr w:rsidR="00D860A3" w:rsidRPr="00E66F78" w14:paraId="685E3DDC" w14:textId="77777777" w:rsidTr="008C334B">
        <w:trPr>
          <w:trHeight w:val="95"/>
        </w:trPr>
        <w:tc>
          <w:tcPr>
            <w:tcW w:w="302" w:type="pct"/>
            <w:vAlign w:val="center"/>
          </w:tcPr>
          <w:p w14:paraId="37B17722" w14:textId="77777777" w:rsidR="00D860A3" w:rsidRDefault="00D860A3" w:rsidP="0076162E">
            <w:pPr>
              <w:jc w:val="center"/>
              <w:rPr>
                <w:b/>
                <w:bCs/>
              </w:rPr>
            </w:pPr>
            <w:r>
              <w:rPr>
                <w:b/>
                <w:bCs/>
              </w:rPr>
              <w:t>1.9.</w:t>
            </w:r>
          </w:p>
        </w:tc>
        <w:tc>
          <w:tcPr>
            <w:tcW w:w="1212" w:type="pct"/>
            <w:vAlign w:val="center"/>
          </w:tcPr>
          <w:p w14:paraId="2E342433" w14:textId="2F5F1CE8" w:rsidR="00D860A3" w:rsidRPr="00D3134B" w:rsidRDefault="008C334B" w:rsidP="0076162E">
            <w:r w:rsidRPr="008C334B">
              <w:t>elektroniczny miernik różnicy ciśnień (przeznaczony do użytku w zakładach górniczych, w których występuje zagrożeniem wybuchem metanu i pyłu węglowego)</w:t>
            </w:r>
          </w:p>
        </w:tc>
        <w:tc>
          <w:tcPr>
            <w:tcW w:w="607" w:type="pct"/>
            <w:vAlign w:val="center"/>
          </w:tcPr>
          <w:p w14:paraId="215D91FE" w14:textId="11C59716" w:rsidR="00D860A3" w:rsidRPr="00D3134B" w:rsidRDefault="00D860A3" w:rsidP="0076162E">
            <w:pPr>
              <w:spacing w:line="216" w:lineRule="auto"/>
              <w:jc w:val="center"/>
            </w:pPr>
            <w:r w:rsidRPr="00D3134B">
              <w:t>1 szt.</w:t>
            </w:r>
          </w:p>
        </w:tc>
        <w:tc>
          <w:tcPr>
            <w:tcW w:w="759" w:type="pct"/>
            <w:vAlign w:val="center"/>
          </w:tcPr>
          <w:p w14:paraId="1DB69278" w14:textId="77777777" w:rsidR="00D860A3" w:rsidRPr="00D3134B" w:rsidRDefault="00D860A3" w:rsidP="0076162E">
            <w:pPr>
              <w:jc w:val="center"/>
            </w:pPr>
          </w:p>
        </w:tc>
        <w:tc>
          <w:tcPr>
            <w:tcW w:w="862" w:type="pct"/>
            <w:vAlign w:val="center"/>
          </w:tcPr>
          <w:p w14:paraId="001DCD3B"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1256F66D" w14:textId="77777777" w:rsidR="00D860A3" w:rsidRPr="007C1EB2" w:rsidRDefault="00D860A3" w:rsidP="0076162E"/>
        </w:tc>
        <w:tc>
          <w:tcPr>
            <w:tcW w:w="659" w:type="pct"/>
          </w:tcPr>
          <w:p w14:paraId="2D386A99" w14:textId="77777777" w:rsidR="00D860A3" w:rsidRPr="007C1EB2" w:rsidRDefault="00D860A3" w:rsidP="0076162E"/>
        </w:tc>
      </w:tr>
    </w:tbl>
    <w:p w14:paraId="322C7E57" w14:textId="77777777" w:rsidR="005D2EF1" w:rsidRDefault="005D2EF1" w:rsidP="00490259">
      <w:pPr>
        <w:jc w:val="center"/>
        <w:rPr>
          <w:b/>
          <w:bCs/>
          <w:sz w:val="23"/>
          <w:szCs w:val="23"/>
        </w:rPr>
      </w:pPr>
    </w:p>
    <w:p w14:paraId="798CBA1A" w14:textId="77777777" w:rsidR="005D2EF1" w:rsidRDefault="005D2EF1" w:rsidP="006065A0">
      <w:pPr>
        <w:rPr>
          <w:b/>
          <w:bCs/>
          <w:sz w:val="23"/>
          <w:szCs w:val="23"/>
        </w:rPr>
      </w:pPr>
    </w:p>
    <w:p w14:paraId="35DC5E96" w14:textId="77777777" w:rsidR="00B258F6" w:rsidRPr="00E66F78" w:rsidRDefault="00B258F6" w:rsidP="00490259">
      <w:pPr>
        <w:jc w:val="center"/>
        <w:rPr>
          <w:bCs/>
          <w:sz w:val="24"/>
          <w:szCs w:val="24"/>
        </w:rPr>
      </w:pPr>
    </w:p>
    <w:bookmarkEnd w:id="120"/>
    <w:bookmarkEnd w:id="121"/>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6B452BE8"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2B114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Pr="00AE458F" w:rsidRDefault="00490259" w:rsidP="00490259">
      <w:pPr>
        <w:tabs>
          <w:tab w:val="left" w:pos="0"/>
        </w:tabs>
        <w:rPr>
          <w:sz w:val="22"/>
          <w:szCs w:val="22"/>
        </w:rPr>
      </w:pPr>
    </w:p>
    <w:p w14:paraId="4A9590B1" w14:textId="77777777" w:rsidR="00490259" w:rsidRPr="00AE458F" w:rsidRDefault="00490259" w:rsidP="00490259">
      <w:pPr>
        <w:tabs>
          <w:tab w:val="left" w:pos="0"/>
        </w:tabs>
        <w:rPr>
          <w:sz w:val="22"/>
          <w:szCs w:val="22"/>
        </w:rPr>
      </w:pPr>
    </w:p>
    <w:p w14:paraId="66DCA559" w14:textId="2BE2EE27" w:rsidR="00490259" w:rsidRPr="00AE458F" w:rsidRDefault="00490259" w:rsidP="00490259">
      <w:pPr>
        <w:tabs>
          <w:tab w:val="left" w:pos="0"/>
        </w:tabs>
        <w:rPr>
          <w:sz w:val="22"/>
          <w:szCs w:val="22"/>
        </w:rPr>
      </w:pPr>
      <w:bookmarkStart w:id="122" w:name="_Hlk106046060"/>
      <w:bookmarkStart w:id="123" w:name="_Hlk156498045"/>
      <w:r w:rsidRPr="00AE458F">
        <w:rPr>
          <w:sz w:val="22"/>
          <w:szCs w:val="22"/>
        </w:rPr>
        <w:t xml:space="preserve">Nazwa </w:t>
      </w:r>
      <w:r w:rsidR="00DB4D9E" w:rsidRPr="00AE458F">
        <w:rPr>
          <w:sz w:val="22"/>
          <w:szCs w:val="22"/>
        </w:rPr>
        <w:t>Wykonawcy</w:t>
      </w:r>
      <w:r w:rsidRPr="00AE458F">
        <w:rPr>
          <w:sz w:val="22"/>
          <w:szCs w:val="22"/>
        </w:rPr>
        <w:t>: ...................................................................................................................</w:t>
      </w:r>
    </w:p>
    <w:bookmarkEnd w:id="122"/>
    <w:p w14:paraId="39C03960" w14:textId="77777777" w:rsidR="00490259" w:rsidRPr="00AE458F" w:rsidRDefault="00490259" w:rsidP="00490259">
      <w:pPr>
        <w:tabs>
          <w:tab w:val="left" w:pos="0"/>
        </w:tabs>
        <w:rPr>
          <w:sz w:val="22"/>
          <w:szCs w:val="22"/>
        </w:rPr>
      </w:pPr>
    </w:p>
    <w:p w14:paraId="1E65DCE3" w14:textId="77777777" w:rsidR="00490259" w:rsidRPr="00AE458F" w:rsidRDefault="00490259" w:rsidP="00490259">
      <w:pPr>
        <w:jc w:val="both"/>
        <w:rPr>
          <w:sz w:val="24"/>
          <w:szCs w:val="24"/>
        </w:rPr>
      </w:pPr>
    </w:p>
    <w:p w14:paraId="44D7AF1B" w14:textId="77777777" w:rsidR="00490259" w:rsidRPr="00AE458F" w:rsidRDefault="00490259" w:rsidP="00490259">
      <w:pPr>
        <w:rPr>
          <w:rFonts w:eastAsia="Calibri"/>
          <w:b/>
          <w:bCs/>
          <w:sz w:val="24"/>
          <w:szCs w:val="24"/>
        </w:rPr>
      </w:pPr>
    </w:p>
    <w:p w14:paraId="216572F5" w14:textId="77777777" w:rsidR="00490259" w:rsidRPr="00AE458F" w:rsidRDefault="00490259" w:rsidP="00490259">
      <w:pPr>
        <w:jc w:val="center"/>
        <w:rPr>
          <w:rFonts w:eastAsia="Calibri"/>
          <w:b/>
          <w:bCs/>
          <w:sz w:val="24"/>
          <w:szCs w:val="24"/>
        </w:rPr>
      </w:pPr>
    </w:p>
    <w:p w14:paraId="4BF7D3CE" w14:textId="77777777" w:rsidR="00490259" w:rsidRPr="00AE458F" w:rsidRDefault="00490259" w:rsidP="00490259">
      <w:pPr>
        <w:spacing w:before="480"/>
        <w:ind w:left="567"/>
        <w:contextualSpacing/>
        <w:jc w:val="both"/>
        <w:rPr>
          <w:rFonts w:eastAsia="Calibri"/>
          <w:b/>
          <w:bCs/>
          <w:sz w:val="24"/>
          <w:szCs w:val="24"/>
          <w:lang w:eastAsia="en-US"/>
        </w:rPr>
      </w:pPr>
      <w:r w:rsidRPr="00AE458F">
        <w:rPr>
          <w:rFonts w:eastAsia="Calibri"/>
          <w:b/>
          <w:bCs/>
          <w:sz w:val="24"/>
          <w:szCs w:val="24"/>
          <w:lang w:eastAsia="en-US"/>
        </w:rPr>
        <w:t xml:space="preserve">Oświadczam, że </w:t>
      </w:r>
      <w:r w:rsidRPr="00AE458F">
        <w:rPr>
          <w:rFonts w:eastAsia="Calibri"/>
          <w:sz w:val="24"/>
          <w:szCs w:val="24"/>
          <w:lang w:eastAsia="en-US"/>
        </w:rPr>
        <w:t>kwalifikujemy się do kategorii (</w:t>
      </w:r>
      <w:r w:rsidRPr="00AE458F">
        <w:rPr>
          <w:rFonts w:eastAsia="Calibri"/>
          <w:i/>
          <w:iCs/>
          <w:sz w:val="24"/>
          <w:szCs w:val="24"/>
          <w:lang w:eastAsia="en-US"/>
        </w:rPr>
        <w:t>odpowiednio zaznaczyć</w:t>
      </w:r>
      <w:r w:rsidRPr="00AE458F">
        <w:rPr>
          <w:rFonts w:eastAsia="Calibri"/>
          <w:sz w:val="24"/>
          <w:szCs w:val="24"/>
          <w:lang w:eastAsia="en-US"/>
        </w:rPr>
        <w:t>)</w:t>
      </w:r>
      <w:r w:rsidRPr="00AE458F">
        <w:rPr>
          <w:rFonts w:eastAsia="Calibri"/>
          <w:b/>
          <w:bCs/>
          <w:sz w:val="24"/>
          <w:szCs w:val="24"/>
          <w:lang w:eastAsia="en-US"/>
        </w:rPr>
        <w:t xml:space="preserve">: </w:t>
      </w:r>
    </w:p>
    <w:p w14:paraId="7D856584" w14:textId="77777777" w:rsidR="00490259" w:rsidRPr="00AE458F" w:rsidRDefault="00490259" w:rsidP="00490259">
      <w:pPr>
        <w:spacing w:before="480"/>
        <w:ind w:left="567"/>
        <w:contextualSpacing/>
        <w:jc w:val="both"/>
        <w:rPr>
          <w:rFonts w:eastAsia="Calibri"/>
          <w:b/>
          <w:bCs/>
          <w:sz w:val="24"/>
          <w:szCs w:val="24"/>
          <w:lang w:eastAsia="en-US"/>
        </w:rPr>
      </w:pPr>
    </w:p>
    <w:p w14:paraId="01947770" w14:textId="77777777" w:rsidR="00490259" w:rsidRPr="00AE458F" w:rsidRDefault="00490259" w:rsidP="00490259">
      <w:pPr>
        <w:spacing w:before="240"/>
        <w:ind w:left="709"/>
        <w:rPr>
          <w:rFonts w:eastAsia="Calibri"/>
          <w:sz w:val="24"/>
          <w:szCs w:val="24"/>
        </w:rPr>
      </w:pPr>
      <w:r w:rsidRPr="00AE458F">
        <w:rPr>
          <w:rFonts w:eastAsia="Calibri"/>
          <w:sz w:val="24"/>
          <w:szCs w:val="24"/>
        </w:rPr>
        <w:t> - mikroprzedsiębiorstwo</w:t>
      </w:r>
    </w:p>
    <w:p w14:paraId="37B6A82E" w14:textId="77777777" w:rsidR="00490259" w:rsidRPr="00AE458F" w:rsidRDefault="00490259" w:rsidP="00490259">
      <w:pPr>
        <w:spacing w:before="240"/>
        <w:ind w:left="709"/>
        <w:rPr>
          <w:rFonts w:eastAsia="Calibri"/>
          <w:sz w:val="24"/>
          <w:szCs w:val="24"/>
        </w:rPr>
      </w:pPr>
      <w:r w:rsidRPr="00AE458F">
        <w:rPr>
          <w:rFonts w:eastAsia="Calibri"/>
          <w:sz w:val="24"/>
          <w:szCs w:val="24"/>
        </w:rPr>
        <w:t> - małe przedsiębiorstwo</w:t>
      </w:r>
    </w:p>
    <w:p w14:paraId="755EB1CB" w14:textId="77777777" w:rsidR="00490259" w:rsidRPr="00AE458F" w:rsidRDefault="00490259" w:rsidP="00490259">
      <w:pPr>
        <w:spacing w:before="240"/>
        <w:ind w:left="709"/>
        <w:rPr>
          <w:rFonts w:eastAsia="Calibri"/>
          <w:sz w:val="24"/>
          <w:szCs w:val="24"/>
        </w:rPr>
      </w:pPr>
      <w:r w:rsidRPr="00AE458F">
        <w:rPr>
          <w:rFonts w:eastAsia="Calibri"/>
          <w:sz w:val="24"/>
          <w:szCs w:val="24"/>
        </w:rPr>
        <w:t> - średnie przedsiębiorstwo</w:t>
      </w:r>
    </w:p>
    <w:p w14:paraId="4CD7B02E" w14:textId="77777777" w:rsidR="00490259" w:rsidRPr="00AE458F" w:rsidRDefault="00490259" w:rsidP="00490259">
      <w:pPr>
        <w:spacing w:before="240"/>
        <w:ind w:left="709"/>
        <w:rPr>
          <w:rFonts w:eastAsia="Calibri"/>
          <w:sz w:val="24"/>
          <w:szCs w:val="24"/>
        </w:rPr>
      </w:pPr>
      <w:r w:rsidRPr="00AE458F">
        <w:rPr>
          <w:rFonts w:eastAsia="Calibri"/>
          <w:sz w:val="24"/>
          <w:szCs w:val="24"/>
        </w:rPr>
        <w:t> - duże przedsiębiorstwo</w:t>
      </w:r>
    </w:p>
    <w:p w14:paraId="44E48533" w14:textId="77777777" w:rsidR="00490259" w:rsidRPr="00AE458F" w:rsidRDefault="00490259" w:rsidP="00490259">
      <w:pPr>
        <w:spacing w:before="240"/>
        <w:ind w:left="709"/>
        <w:rPr>
          <w:rFonts w:eastAsia="Calibri"/>
          <w:sz w:val="24"/>
          <w:szCs w:val="24"/>
        </w:rPr>
      </w:pPr>
      <w:r w:rsidRPr="00AE458F">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AE458F" w:rsidRDefault="00490259" w:rsidP="00490259">
      <w:pPr>
        <w:jc w:val="both"/>
        <w:rPr>
          <w:rFonts w:eastAsiaTheme="majorEastAsia"/>
          <w:b/>
          <w:bCs/>
          <w:spacing w:val="20"/>
          <w:sz w:val="28"/>
          <w:szCs w:val="28"/>
        </w:rPr>
      </w:pPr>
      <w:bookmarkStart w:id="124" w:name="_Hlk106045978"/>
    </w:p>
    <w:p w14:paraId="3BEEEB3B" w14:textId="7FBEF254" w:rsidR="00490259" w:rsidRPr="00AE458F" w:rsidRDefault="00490259" w:rsidP="00490259">
      <w:pPr>
        <w:tabs>
          <w:tab w:val="left" w:pos="0"/>
        </w:tabs>
        <w:rPr>
          <w:sz w:val="22"/>
          <w:szCs w:val="22"/>
        </w:rPr>
      </w:pPr>
      <w:r w:rsidRPr="00AE458F">
        <w:rPr>
          <w:sz w:val="22"/>
          <w:szCs w:val="22"/>
        </w:rPr>
        <w:t xml:space="preserve">Nazwa </w:t>
      </w:r>
      <w:r w:rsidR="00DB4D9E" w:rsidRPr="00AE458F">
        <w:rPr>
          <w:sz w:val="22"/>
          <w:szCs w:val="22"/>
        </w:rPr>
        <w:t>Wykonawcy</w:t>
      </w:r>
      <w:r w:rsidRPr="00AE458F">
        <w:rPr>
          <w:sz w:val="22"/>
          <w:szCs w:val="22"/>
        </w:rPr>
        <w:t>: ...................................................................................................................</w:t>
      </w:r>
    </w:p>
    <w:p w14:paraId="57C3124B" w14:textId="77777777" w:rsidR="00490259" w:rsidRPr="00AE458F" w:rsidRDefault="00490259" w:rsidP="00490259">
      <w:pPr>
        <w:tabs>
          <w:tab w:val="left" w:pos="0"/>
        </w:tabs>
        <w:rPr>
          <w:sz w:val="22"/>
          <w:szCs w:val="22"/>
        </w:rPr>
      </w:pPr>
    </w:p>
    <w:p w14:paraId="64A72CE1" w14:textId="77777777" w:rsidR="00490259" w:rsidRPr="00AE458F"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AE458F">
        <w:rPr>
          <w:sz w:val="22"/>
          <w:szCs w:val="22"/>
        </w:rPr>
        <w:t xml:space="preserve">Po zapoznaniu się z treścią ogłoszenia o zamówieniu oraz </w:t>
      </w:r>
      <w:r w:rsidR="00786E1D" w:rsidRPr="00AE458F">
        <w:rPr>
          <w:sz w:val="22"/>
          <w:szCs w:val="22"/>
        </w:rPr>
        <w:t>S</w:t>
      </w:r>
      <w:r w:rsidRPr="00AE458F">
        <w:rPr>
          <w:sz w:val="22"/>
          <w:szCs w:val="22"/>
        </w:rPr>
        <w:t xml:space="preserve">pecyfikacją </w:t>
      </w:r>
      <w:r w:rsidR="00786E1D" w:rsidRPr="00AE458F">
        <w:rPr>
          <w:sz w:val="22"/>
          <w:szCs w:val="22"/>
        </w:rPr>
        <w:t>W</w:t>
      </w:r>
      <w:r w:rsidRPr="00AE458F">
        <w:rPr>
          <w:sz w:val="22"/>
          <w:szCs w:val="22"/>
        </w:rPr>
        <w:t xml:space="preserve">arunków </w:t>
      </w:r>
      <w:r w:rsidR="00786E1D" w:rsidRPr="00AE458F">
        <w:rPr>
          <w:sz w:val="22"/>
          <w:szCs w:val="22"/>
        </w:rPr>
        <w:t>Z</w:t>
      </w:r>
      <w:r w:rsidRPr="00AE458F">
        <w:rPr>
          <w:sz w:val="22"/>
          <w:szCs w:val="22"/>
        </w:rPr>
        <w:t xml:space="preserve">amówienia </w:t>
      </w:r>
      <w:r w:rsidRPr="00E66F78">
        <w:rPr>
          <w:sz w:val="22"/>
          <w:szCs w:val="22"/>
        </w:rPr>
        <w:t>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4"/>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AE458F" w:rsidRDefault="00490259" w:rsidP="00490259">
      <w:pPr>
        <w:jc w:val="both"/>
        <w:rPr>
          <w:rFonts w:eastAsiaTheme="majorEastAsia"/>
          <w:b/>
          <w:bCs/>
          <w:spacing w:val="20"/>
          <w:sz w:val="28"/>
          <w:szCs w:val="28"/>
        </w:rPr>
      </w:pPr>
    </w:p>
    <w:p w14:paraId="731F473D" w14:textId="77777777" w:rsidR="00490259" w:rsidRPr="00AE458F" w:rsidRDefault="00490259" w:rsidP="00490259">
      <w:pPr>
        <w:tabs>
          <w:tab w:val="left" w:pos="0"/>
        </w:tabs>
        <w:rPr>
          <w:sz w:val="22"/>
          <w:szCs w:val="22"/>
        </w:rPr>
      </w:pPr>
    </w:p>
    <w:p w14:paraId="3FA40F86" w14:textId="77777777" w:rsidR="008A46E0" w:rsidRPr="00AE458F" w:rsidRDefault="008A46E0" w:rsidP="008A46E0">
      <w:pPr>
        <w:jc w:val="both"/>
        <w:rPr>
          <w:rFonts w:eastAsiaTheme="majorEastAsia"/>
          <w:b/>
          <w:bCs/>
          <w:spacing w:val="20"/>
          <w:sz w:val="28"/>
          <w:szCs w:val="28"/>
        </w:rPr>
      </w:pPr>
    </w:p>
    <w:p w14:paraId="13F458C1" w14:textId="77777777" w:rsidR="008A46E0" w:rsidRPr="00AE458F" w:rsidRDefault="008A46E0" w:rsidP="008A46E0">
      <w:pPr>
        <w:tabs>
          <w:tab w:val="left" w:pos="0"/>
        </w:tabs>
        <w:rPr>
          <w:sz w:val="22"/>
          <w:szCs w:val="22"/>
        </w:rPr>
      </w:pPr>
    </w:p>
    <w:p w14:paraId="1FFDAC1F" w14:textId="77777777" w:rsidR="008A46E0" w:rsidRPr="00AE458F" w:rsidRDefault="008A46E0" w:rsidP="008A46E0">
      <w:pPr>
        <w:tabs>
          <w:tab w:val="left" w:pos="0"/>
        </w:tabs>
        <w:rPr>
          <w:sz w:val="22"/>
          <w:szCs w:val="22"/>
        </w:rPr>
      </w:pPr>
      <w:r w:rsidRPr="00AE458F">
        <w:rPr>
          <w:sz w:val="22"/>
          <w:szCs w:val="22"/>
        </w:rPr>
        <w:t>Nazwa Wykonawcy: ...................................................................................................................</w:t>
      </w:r>
    </w:p>
    <w:p w14:paraId="61C0EA17" w14:textId="77777777" w:rsidR="008A46E0" w:rsidRPr="00AE458F" w:rsidRDefault="008A46E0" w:rsidP="008A46E0">
      <w:pPr>
        <w:tabs>
          <w:tab w:val="left" w:pos="0"/>
        </w:tabs>
        <w:rPr>
          <w:sz w:val="22"/>
          <w:szCs w:val="22"/>
        </w:rPr>
      </w:pPr>
    </w:p>
    <w:p w14:paraId="40E16379" w14:textId="77777777" w:rsidR="008A46E0" w:rsidRPr="00AE458F"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5"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5"/>
    <w:p w14:paraId="116A05D6" w14:textId="290A0431" w:rsidR="00AE458F" w:rsidRDefault="00AE458F">
      <w:pPr>
        <w:spacing w:after="160" w:line="259" w:lineRule="auto"/>
        <w:rPr>
          <w:sz w:val="22"/>
        </w:rPr>
      </w:pPr>
      <w:r>
        <w:rPr>
          <w:sz w:val="22"/>
        </w:rPr>
        <w:br w:type="page"/>
      </w:r>
    </w:p>
    <w:p w14:paraId="004F933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6"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0337C69"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2AC78FE"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w:t>
      </w:r>
      <w:proofErr w:type="spellStart"/>
      <w:r w:rsidR="00D77D02" w:rsidRPr="00D77D02">
        <w:rPr>
          <w:sz w:val="22"/>
          <w:szCs w:val="22"/>
          <w:lang w:eastAsia="zh-CN"/>
        </w:rPr>
        <w:t>późn</w:t>
      </w:r>
      <w:proofErr w:type="spellEnd"/>
      <w:r w:rsidR="00D77D02" w:rsidRPr="00D77D02">
        <w:rPr>
          <w:sz w:val="22"/>
          <w:szCs w:val="22"/>
          <w:lang w:eastAsia="zh-CN"/>
        </w:rPr>
        <w:t xml:space="preserve">.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7"/>
    <w:p w14:paraId="5D876EBA" w14:textId="77777777" w:rsidR="00490259" w:rsidRPr="0080151F"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8306C">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32A18780" w:rsidR="007C1EB2" w:rsidRDefault="007C1EB2">
      <w:pPr>
        <w:spacing w:after="160" w:line="259" w:lineRule="auto"/>
        <w:rPr>
          <w:i/>
          <w:iCs/>
        </w:rPr>
      </w:pPr>
      <w:r>
        <w:rPr>
          <w:i/>
          <w:iCs/>
        </w:rPr>
        <w:br w:type="page"/>
      </w:r>
    </w:p>
    <w:p w14:paraId="79D81223" w14:textId="77777777" w:rsidR="00FE6881" w:rsidRDefault="00FE6881">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770FC4">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770FC4">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0" w:name="_Hlk67825429"/>
      <w:bookmarkEnd w:id="12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69CB75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181" w:rsidRPr="002D1181">
        <w:rPr>
          <w:b/>
          <w:bCs/>
          <w:sz w:val="22"/>
          <w:szCs w:val="22"/>
        </w:rPr>
        <w:t xml:space="preserve">KWK </w:t>
      </w:r>
      <w:r w:rsidR="003A4539">
        <w:rPr>
          <w:b/>
          <w:bCs/>
          <w:sz w:val="22"/>
          <w:szCs w:val="22"/>
        </w:rPr>
        <w:t>Sośnica</w:t>
      </w:r>
      <w:r w:rsidRPr="00895B8E">
        <w:rPr>
          <w:b/>
          <w:bCs/>
          <w:sz w:val="22"/>
          <w:szCs w:val="22"/>
        </w:rPr>
        <w:t>,</w:t>
      </w:r>
      <w:r w:rsidRPr="00895B8E">
        <w:rPr>
          <w:sz w:val="22"/>
          <w:szCs w:val="22"/>
        </w:rPr>
        <w:t xml:space="preserve"> adres: </w:t>
      </w:r>
      <w:r w:rsidR="003A4539">
        <w:rPr>
          <w:sz w:val="22"/>
          <w:szCs w:val="22"/>
        </w:rPr>
        <w:t>44-103</w:t>
      </w:r>
      <w:r w:rsidR="002D1181">
        <w:rPr>
          <w:sz w:val="22"/>
          <w:szCs w:val="22"/>
        </w:rPr>
        <w:t xml:space="preserve"> </w:t>
      </w:r>
      <w:r w:rsidR="003A4539">
        <w:rPr>
          <w:sz w:val="22"/>
          <w:szCs w:val="22"/>
        </w:rPr>
        <w:t>Gliwice</w:t>
      </w:r>
      <w:r w:rsidRPr="00895B8E">
        <w:rPr>
          <w:sz w:val="22"/>
          <w:szCs w:val="22"/>
        </w:rPr>
        <w:t xml:space="preserve">, ul. </w:t>
      </w:r>
      <w:r w:rsidR="003A4539">
        <w:rPr>
          <w:sz w:val="22"/>
          <w:szCs w:val="22"/>
        </w:rPr>
        <w:t>Błonie 6</w:t>
      </w:r>
      <w:r w:rsidRPr="00895B8E">
        <w:rPr>
          <w:sz w:val="22"/>
          <w:szCs w:val="22"/>
        </w:rPr>
        <w:t>, zarejestrowana przez Sąd Rejonowy Katowice-Wschód w Katowicach Wydział Gospodarczy pod numerem KRS 0000709363, wysokość kapitału zakładowego całkowicie wpłaconego: 3 916 71</w:t>
      </w:r>
      <w:r w:rsidR="00F31E3B">
        <w:rPr>
          <w:sz w:val="22"/>
          <w:szCs w:val="22"/>
        </w:rPr>
        <w:t>9</w:t>
      </w:r>
      <w:r w:rsidRPr="00895B8E">
        <w:rPr>
          <w:sz w:val="22"/>
          <w:szCs w:val="22"/>
        </w:rPr>
        <w:t xml:space="preserve"> </w:t>
      </w:r>
      <w:r w:rsidR="00F31E3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94C61ED"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w:t>
      </w:r>
      <w:r w:rsidR="00A36617" w:rsidRPr="00895B8E">
        <w:rPr>
          <w:sz w:val="22"/>
          <w:szCs w:val="22"/>
        </w:rPr>
        <w:t>.,</w:t>
      </w:r>
      <w:r w:rsidRPr="00895B8E">
        <w:rPr>
          <w:sz w:val="22"/>
          <w:szCs w:val="22"/>
        </w:rPr>
        <w:t xml:space="preserve">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770FC4">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770FC4">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31"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31"/>
    </w:tbl>
    <w:p w14:paraId="0E914739" w14:textId="77777777" w:rsidR="007B558F" w:rsidRDefault="007B558F" w:rsidP="007B558F">
      <w:pPr>
        <w:spacing w:after="160" w:line="259" w:lineRule="auto"/>
      </w:pPr>
      <w:r w:rsidRPr="00E66F78">
        <w:br w:type="page"/>
      </w:r>
    </w:p>
    <w:sdt>
      <w:sdtPr>
        <w:id w:val="1946260414"/>
        <w:docPartObj>
          <w:docPartGallery w:val="Table of Contents"/>
          <w:docPartUnique/>
        </w:docPartObj>
      </w:sdtPr>
      <w:sdtEndPr/>
      <w:sdtContent>
        <w:p w14:paraId="1FDC68A3" w14:textId="77777777" w:rsidR="00AE458F" w:rsidRPr="00AE458F" w:rsidRDefault="00AE458F" w:rsidP="00AE458F">
          <w:pPr>
            <w:keepNext/>
            <w:keepLines/>
            <w:spacing w:before="480" w:line="276" w:lineRule="auto"/>
            <w:rPr>
              <w:rFonts w:asciiTheme="majorHAnsi" w:eastAsiaTheme="majorEastAsia" w:hAnsiTheme="majorHAnsi" w:cstheme="majorBidi"/>
              <w:b/>
              <w:bCs/>
              <w:sz w:val="28"/>
              <w:szCs w:val="28"/>
            </w:rPr>
          </w:pPr>
          <w:r w:rsidRPr="00AE458F">
            <w:rPr>
              <w:rFonts w:asciiTheme="majorHAnsi" w:eastAsiaTheme="majorEastAsia" w:hAnsiTheme="majorHAnsi" w:cstheme="majorBidi"/>
              <w:b/>
              <w:bCs/>
              <w:sz w:val="28"/>
              <w:szCs w:val="28"/>
            </w:rPr>
            <w:t>Spis treści</w:t>
          </w:r>
        </w:p>
        <w:p w14:paraId="65A6F55A" w14:textId="52E3C71C"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r w:rsidRPr="00AE458F">
            <w:rPr>
              <w:rFonts w:ascii="Calibri Light" w:hAnsi="Calibri Light"/>
              <w:color w:val="2F5496"/>
              <w:sz w:val="32"/>
              <w:szCs w:val="32"/>
            </w:rPr>
            <w:fldChar w:fldCharType="begin"/>
          </w:r>
          <w:r w:rsidRPr="00AE458F">
            <w:rPr>
              <w:rFonts w:ascii="Calibri Light" w:hAnsi="Calibri Light"/>
              <w:color w:val="2F5496"/>
              <w:sz w:val="32"/>
              <w:szCs w:val="32"/>
            </w:rPr>
            <w:instrText xml:space="preserve"> TOC \h \z \u \t "Nagłówek 2;1" </w:instrText>
          </w:r>
          <w:r w:rsidRPr="00AE458F">
            <w:rPr>
              <w:rFonts w:ascii="Calibri Light" w:hAnsi="Calibri Light"/>
              <w:color w:val="2F5496"/>
              <w:sz w:val="32"/>
              <w:szCs w:val="32"/>
            </w:rPr>
            <w:fldChar w:fldCharType="separate"/>
          </w:r>
          <w:hyperlink w:anchor="_Toc219100063" w:history="1">
            <w:r w:rsidRPr="00AE458F">
              <w:rPr>
                <w:noProof/>
                <w:color w:val="0000FF"/>
                <w:u w:val="single"/>
              </w:rPr>
              <w:t>§1. Podstawa zawarcia Umowy</w:t>
            </w:r>
            <w:r w:rsidRPr="00AE458F">
              <w:rPr>
                <w:noProof/>
                <w:webHidden/>
              </w:rPr>
              <w:tab/>
            </w:r>
            <w:r w:rsidRPr="00AE458F">
              <w:rPr>
                <w:noProof/>
                <w:webHidden/>
              </w:rPr>
              <w:fldChar w:fldCharType="begin"/>
            </w:r>
            <w:r w:rsidRPr="00AE458F">
              <w:rPr>
                <w:noProof/>
                <w:webHidden/>
              </w:rPr>
              <w:instrText xml:space="preserve"> PAGEREF _Toc219100063 \h </w:instrText>
            </w:r>
            <w:r w:rsidRPr="00AE458F">
              <w:rPr>
                <w:noProof/>
                <w:webHidden/>
              </w:rPr>
            </w:r>
            <w:r w:rsidRPr="00AE458F">
              <w:rPr>
                <w:noProof/>
                <w:webHidden/>
              </w:rPr>
              <w:fldChar w:fldCharType="separate"/>
            </w:r>
            <w:r w:rsidR="00C871E6">
              <w:rPr>
                <w:noProof/>
                <w:webHidden/>
              </w:rPr>
              <w:t>54</w:t>
            </w:r>
            <w:r w:rsidRPr="00AE458F">
              <w:rPr>
                <w:noProof/>
                <w:webHidden/>
              </w:rPr>
              <w:fldChar w:fldCharType="end"/>
            </w:r>
          </w:hyperlink>
        </w:p>
        <w:p w14:paraId="511F6A1E" w14:textId="30ABF58C"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4" w:history="1">
            <w:r w:rsidRPr="00AE458F">
              <w:rPr>
                <w:noProof/>
                <w:color w:val="0000FF"/>
                <w:u w:val="single"/>
              </w:rPr>
              <w:t>§2. Przedmiot Umowy</w:t>
            </w:r>
            <w:r w:rsidRPr="00AE458F">
              <w:rPr>
                <w:noProof/>
                <w:webHidden/>
              </w:rPr>
              <w:tab/>
            </w:r>
            <w:r w:rsidRPr="00AE458F">
              <w:rPr>
                <w:noProof/>
                <w:webHidden/>
              </w:rPr>
              <w:fldChar w:fldCharType="begin"/>
            </w:r>
            <w:r w:rsidRPr="00AE458F">
              <w:rPr>
                <w:noProof/>
                <w:webHidden/>
              </w:rPr>
              <w:instrText xml:space="preserve"> PAGEREF _Toc219100064 \h </w:instrText>
            </w:r>
            <w:r w:rsidRPr="00AE458F">
              <w:rPr>
                <w:noProof/>
                <w:webHidden/>
              </w:rPr>
            </w:r>
            <w:r w:rsidRPr="00AE458F">
              <w:rPr>
                <w:noProof/>
                <w:webHidden/>
              </w:rPr>
              <w:fldChar w:fldCharType="separate"/>
            </w:r>
            <w:r w:rsidR="00C871E6">
              <w:rPr>
                <w:noProof/>
                <w:webHidden/>
              </w:rPr>
              <w:t>54</w:t>
            </w:r>
            <w:r w:rsidRPr="00AE458F">
              <w:rPr>
                <w:noProof/>
                <w:webHidden/>
              </w:rPr>
              <w:fldChar w:fldCharType="end"/>
            </w:r>
          </w:hyperlink>
        </w:p>
        <w:p w14:paraId="3D36D45E" w14:textId="6EF106AD"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5" w:history="1">
            <w:r w:rsidRPr="00AE458F">
              <w:rPr>
                <w:noProof/>
                <w:color w:val="0000FF"/>
                <w:u w:val="single"/>
              </w:rPr>
              <w:t>§3. Cena i sposób rozliczeń</w:t>
            </w:r>
            <w:r w:rsidRPr="00AE458F">
              <w:rPr>
                <w:noProof/>
                <w:webHidden/>
              </w:rPr>
              <w:tab/>
            </w:r>
            <w:r w:rsidRPr="00AE458F">
              <w:rPr>
                <w:noProof/>
                <w:webHidden/>
              </w:rPr>
              <w:fldChar w:fldCharType="begin"/>
            </w:r>
            <w:r w:rsidRPr="00AE458F">
              <w:rPr>
                <w:noProof/>
                <w:webHidden/>
              </w:rPr>
              <w:instrText xml:space="preserve"> PAGEREF _Toc219100065 \h </w:instrText>
            </w:r>
            <w:r w:rsidRPr="00AE458F">
              <w:rPr>
                <w:noProof/>
                <w:webHidden/>
              </w:rPr>
            </w:r>
            <w:r w:rsidRPr="00AE458F">
              <w:rPr>
                <w:noProof/>
                <w:webHidden/>
              </w:rPr>
              <w:fldChar w:fldCharType="separate"/>
            </w:r>
            <w:r w:rsidR="00C871E6">
              <w:rPr>
                <w:noProof/>
                <w:webHidden/>
              </w:rPr>
              <w:t>54</w:t>
            </w:r>
            <w:r w:rsidRPr="00AE458F">
              <w:rPr>
                <w:noProof/>
                <w:webHidden/>
              </w:rPr>
              <w:fldChar w:fldCharType="end"/>
            </w:r>
          </w:hyperlink>
        </w:p>
        <w:p w14:paraId="7B7E0152" w14:textId="427D5C8A"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6" w:history="1">
            <w:r w:rsidRPr="00AE458F">
              <w:rPr>
                <w:noProof/>
                <w:color w:val="0000FF"/>
                <w:u w:val="single"/>
              </w:rPr>
              <w:t>§4. Fakturowanie i płatności</w:t>
            </w:r>
            <w:r w:rsidRPr="00AE458F">
              <w:rPr>
                <w:noProof/>
                <w:webHidden/>
              </w:rPr>
              <w:tab/>
            </w:r>
            <w:r w:rsidRPr="00AE458F">
              <w:rPr>
                <w:noProof/>
                <w:webHidden/>
              </w:rPr>
              <w:fldChar w:fldCharType="begin"/>
            </w:r>
            <w:r w:rsidRPr="00AE458F">
              <w:rPr>
                <w:noProof/>
                <w:webHidden/>
              </w:rPr>
              <w:instrText xml:space="preserve"> PAGEREF _Toc219100066 \h </w:instrText>
            </w:r>
            <w:r w:rsidRPr="00AE458F">
              <w:rPr>
                <w:noProof/>
                <w:webHidden/>
              </w:rPr>
            </w:r>
            <w:r w:rsidRPr="00AE458F">
              <w:rPr>
                <w:noProof/>
                <w:webHidden/>
              </w:rPr>
              <w:fldChar w:fldCharType="separate"/>
            </w:r>
            <w:r w:rsidR="00C871E6">
              <w:rPr>
                <w:noProof/>
                <w:webHidden/>
              </w:rPr>
              <w:t>54</w:t>
            </w:r>
            <w:r w:rsidRPr="00AE458F">
              <w:rPr>
                <w:noProof/>
                <w:webHidden/>
              </w:rPr>
              <w:fldChar w:fldCharType="end"/>
            </w:r>
          </w:hyperlink>
        </w:p>
        <w:p w14:paraId="2C05AB90" w14:textId="58166E5B"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7" w:history="1">
            <w:r w:rsidRPr="00AE458F">
              <w:rPr>
                <w:noProof/>
                <w:color w:val="0000FF"/>
                <w:u w:val="single"/>
              </w:rPr>
              <w:t>§ 5. Termin realizacji</w:t>
            </w:r>
            <w:r w:rsidRPr="00AE458F">
              <w:rPr>
                <w:noProof/>
                <w:webHidden/>
              </w:rPr>
              <w:tab/>
            </w:r>
            <w:r w:rsidRPr="00AE458F">
              <w:rPr>
                <w:noProof/>
                <w:webHidden/>
              </w:rPr>
              <w:fldChar w:fldCharType="begin"/>
            </w:r>
            <w:r w:rsidRPr="00AE458F">
              <w:rPr>
                <w:noProof/>
                <w:webHidden/>
              </w:rPr>
              <w:instrText xml:space="preserve"> PAGEREF _Toc219100067 \h </w:instrText>
            </w:r>
            <w:r w:rsidRPr="00AE458F">
              <w:rPr>
                <w:noProof/>
                <w:webHidden/>
              </w:rPr>
            </w:r>
            <w:r w:rsidRPr="00AE458F">
              <w:rPr>
                <w:noProof/>
                <w:webHidden/>
              </w:rPr>
              <w:fldChar w:fldCharType="separate"/>
            </w:r>
            <w:r w:rsidR="00C871E6">
              <w:rPr>
                <w:noProof/>
                <w:webHidden/>
              </w:rPr>
              <w:t>57</w:t>
            </w:r>
            <w:r w:rsidRPr="00AE458F">
              <w:rPr>
                <w:noProof/>
                <w:webHidden/>
              </w:rPr>
              <w:fldChar w:fldCharType="end"/>
            </w:r>
          </w:hyperlink>
        </w:p>
        <w:p w14:paraId="7093880E" w14:textId="315B6170"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8" w:history="1">
            <w:r w:rsidRPr="00AE458F">
              <w:rPr>
                <w:noProof/>
                <w:color w:val="0000FF"/>
                <w:u w:val="single"/>
              </w:rPr>
              <w:t xml:space="preserve">§ 6. Gwarancja i postępowanie reklamacyjne - </w:t>
            </w:r>
            <w:r w:rsidRPr="00AE458F">
              <w:rPr>
                <w:rFonts w:eastAsiaTheme="majorEastAsia"/>
                <w:i/>
                <w:iCs/>
                <w:noProof/>
                <w:color w:val="0000FF"/>
                <w:u w:val="single"/>
              </w:rPr>
              <w:t>nie dotyczy</w:t>
            </w:r>
            <w:r w:rsidRPr="00AE458F">
              <w:rPr>
                <w:noProof/>
                <w:webHidden/>
              </w:rPr>
              <w:tab/>
            </w:r>
            <w:r w:rsidRPr="00AE458F">
              <w:rPr>
                <w:noProof/>
                <w:webHidden/>
              </w:rPr>
              <w:fldChar w:fldCharType="begin"/>
            </w:r>
            <w:r w:rsidRPr="00AE458F">
              <w:rPr>
                <w:noProof/>
                <w:webHidden/>
              </w:rPr>
              <w:instrText xml:space="preserve"> PAGEREF _Toc219100068 \h </w:instrText>
            </w:r>
            <w:r w:rsidRPr="00AE458F">
              <w:rPr>
                <w:noProof/>
                <w:webHidden/>
              </w:rPr>
            </w:r>
            <w:r w:rsidRPr="00AE458F">
              <w:rPr>
                <w:noProof/>
                <w:webHidden/>
              </w:rPr>
              <w:fldChar w:fldCharType="separate"/>
            </w:r>
            <w:r w:rsidR="00C871E6">
              <w:rPr>
                <w:noProof/>
                <w:webHidden/>
              </w:rPr>
              <w:t>57</w:t>
            </w:r>
            <w:r w:rsidRPr="00AE458F">
              <w:rPr>
                <w:noProof/>
                <w:webHidden/>
              </w:rPr>
              <w:fldChar w:fldCharType="end"/>
            </w:r>
          </w:hyperlink>
        </w:p>
        <w:p w14:paraId="66D76BA2" w14:textId="6F30A807"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9" w:history="1">
            <w:r w:rsidRPr="00AE458F">
              <w:rPr>
                <w:noProof/>
                <w:color w:val="0000FF"/>
                <w:u w:val="single"/>
              </w:rPr>
              <w:t>§ 7. Szczególne obowiązki Wykonawcy</w:t>
            </w:r>
            <w:r w:rsidRPr="00AE458F">
              <w:rPr>
                <w:noProof/>
                <w:webHidden/>
              </w:rPr>
              <w:tab/>
            </w:r>
            <w:r w:rsidRPr="00AE458F">
              <w:rPr>
                <w:noProof/>
                <w:webHidden/>
              </w:rPr>
              <w:fldChar w:fldCharType="begin"/>
            </w:r>
            <w:r w:rsidRPr="00AE458F">
              <w:rPr>
                <w:noProof/>
                <w:webHidden/>
              </w:rPr>
              <w:instrText xml:space="preserve"> PAGEREF _Toc219100069 \h </w:instrText>
            </w:r>
            <w:r w:rsidRPr="00AE458F">
              <w:rPr>
                <w:noProof/>
                <w:webHidden/>
              </w:rPr>
            </w:r>
            <w:r w:rsidRPr="00AE458F">
              <w:rPr>
                <w:noProof/>
                <w:webHidden/>
              </w:rPr>
              <w:fldChar w:fldCharType="separate"/>
            </w:r>
            <w:r w:rsidR="00C871E6">
              <w:rPr>
                <w:noProof/>
                <w:webHidden/>
              </w:rPr>
              <w:t>58</w:t>
            </w:r>
            <w:r w:rsidRPr="00AE458F">
              <w:rPr>
                <w:noProof/>
                <w:webHidden/>
              </w:rPr>
              <w:fldChar w:fldCharType="end"/>
            </w:r>
          </w:hyperlink>
        </w:p>
        <w:p w14:paraId="71490B14" w14:textId="11962B32"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0" w:history="1">
            <w:r w:rsidRPr="00AE458F">
              <w:rPr>
                <w:noProof/>
                <w:color w:val="0000FF"/>
                <w:u w:val="single"/>
              </w:rPr>
              <w:t>§8. Zabezpieczenie należytego wykonania Umowy</w:t>
            </w:r>
            <w:r w:rsidRPr="00AE458F">
              <w:rPr>
                <w:noProof/>
                <w:webHidden/>
              </w:rPr>
              <w:tab/>
            </w:r>
            <w:r w:rsidRPr="00AE458F">
              <w:rPr>
                <w:noProof/>
                <w:webHidden/>
              </w:rPr>
              <w:fldChar w:fldCharType="begin"/>
            </w:r>
            <w:r w:rsidRPr="00AE458F">
              <w:rPr>
                <w:noProof/>
                <w:webHidden/>
              </w:rPr>
              <w:instrText xml:space="preserve"> PAGEREF _Toc219100070 \h </w:instrText>
            </w:r>
            <w:r w:rsidRPr="00AE458F">
              <w:rPr>
                <w:noProof/>
                <w:webHidden/>
              </w:rPr>
            </w:r>
            <w:r w:rsidRPr="00AE458F">
              <w:rPr>
                <w:noProof/>
                <w:webHidden/>
              </w:rPr>
              <w:fldChar w:fldCharType="separate"/>
            </w:r>
            <w:r w:rsidR="00C871E6">
              <w:rPr>
                <w:noProof/>
                <w:webHidden/>
              </w:rPr>
              <w:t>59</w:t>
            </w:r>
            <w:r w:rsidRPr="00AE458F">
              <w:rPr>
                <w:noProof/>
                <w:webHidden/>
              </w:rPr>
              <w:fldChar w:fldCharType="end"/>
            </w:r>
          </w:hyperlink>
        </w:p>
        <w:p w14:paraId="1A3AE751" w14:textId="32D25077"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1" w:history="1">
            <w:r w:rsidRPr="00AE458F">
              <w:rPr>
                <w:noProof/>
                <w:color w:val="0000FF"/>
                <w:u w:val="single"/>
              </w:rPr>
              <w:t>§ 9. Wymagania dotyczące zatrudnienia</w:t>
            </w:r>
            <w:r w:rsidRPr="00AE458F">
              <w:rPr>
                <w:noProof/>
                <w:webHidden/>
              </w:rPr>
              <w:tab/>
            </w:r>
            <w:r w:rsidRPr="00AE458F">
              <w:rPr>
                <w:noProof/>
                <w:webHidden/>
              </w:rPr>
              <w:fldChar w:fldCharType="begin"/>
            </w:r>
            <w:r w:rsidRPr="00AE458F">
              <w:rPr>
                <w:noProof/>
                <w:webHidden/>
              </w:rPr>
              <w:instrText xml:space="preserve"> PAGEREF _Toc219100071 \h </w:instrText>
            </w:r>
            <w:r w:rsidRPr="00AE458F">
              <w:rPr>
                <w:noProof/>
                <w:webHidden/>
              </w:rPr>
            </w:r>
            <w:r w:rsidRPr="00AE458F">
              <w:rPr>
                <w:noProof/>
                <w:webHidden/>
              </w:rPr>
              <w:fldChar w:fldCharType="separate"/>
            </w:r>
            <w:r w:rsidR="00C871E6">
              <w:rPr>
                <w:noProof/>
                <w:webHidden/>
              </w:rPr>
              <w:t>59</w:t>
            </w:r>
            <w:r w:rsidRPr="00AE458F">
              <w:rPr>
                <w:noProof/>
                <w:webHidden/>
              </w:rPr>
              <w:fldChar w:fldCharType="end"/>
            </w:r>
          </w:hyperlink>
        </w:p>
        <w:p w14:paraId="60C8DB60" w14:textId="5F74064E"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2" w:history="1">
            <w:r w:rsidRPr="00AE458F">
              <w:rPr>
                <w:noProof/>
                <w:color w:val="0000FF"/>
                <w:u w:val="single"/>
              </w:rPr>
              <w:t>§ 10. Podwykonawstwo</w:t>
            </w:r>
            <w:r w:rsidRPr="00AE458F">
              <w:rPr>
                <w:noProof/>
                <w:webHidden/>
              </w:rPr>
              <w:tab/>
            </w:r>
            <w:r w:rsidRPr="00AE458F">
              <w:rPr>
                <w:noProof/>
                <w:webHidden/>
              </w:rPr>
              <w:fldChar w:fldCharType="begin"/>
            </w:r>
            <w:r w:rsidRPr="00AE458F">
              <w:rPr>
                <w:noProof/>
                <w:webHidden/>
              </w:rPr>
              <w:instrText xml:space="preserve"> PAGEREF _Toc219100072 \h </w:instrText>
            </w:r>
            <w:r w:rsidRPr="00AE458F">
              <w:rPr>
                <w:noProof/>
                <w:webHidden/>
              </w:rPr>
            </w:r>
            <w:r w:rsidRPr="00AE458F">
              <w:rPr>
                <w:noProof/>
                <w:webHidden/>
              </w:rPr>
              <w:fldChar w:fldCharType="separate"/>
            </w:r>
            <w:r w:rsidR="00C871E6">
              <w:rPr>
                <w:noProof/>
                <w:webHidden/>
              </w:rPr>
              <w:t>60</w:t>
            </w:r>
            <w:r w:rsidRPr="00AE458F">
              <w:rPr>
                <w:noProof/>
                <w:webHidden/>
              </w:rPr>
              <w:fldChar w:fldCharType="end"/>
            </w:r>
          </w:hyperlink>
        </w:p>
        <w:p w14:paraId="1494E09F" w14:textId="2D5C385F"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3" w:history="1">
            <w:r w:rsidRPr="00AE458F">
              <w:rPr>
                <w:noProof/>
                <w:color w:val="0000FF"/>
                <w:u w:val="single"/>
              </w:rPr>
              <w:t>§ 11. Nadzór i koordynacja</w:t>
            </w:r>
            <w:r w:rsidRPr="00AE458F">
              <w:rPr>
                <w:noProof/>
                <w:webHidden/>
              </w:rPr>
              <w:tab/>
            </w:r>
            <w:r w:rsidRPr="00AE458F">
              <w:rPr>
                <w:noProof/>
                <w:webHidden/>
              </w:rPr>
              <w:fldChar w:fldCharType="begin"/>
            </w:r>
            <w:r w:rsidRPr="00AE458F">
              <w:rPr>
                <w:noProof/>
                <w:webHidden/>
              </w:rPr>
              <w:instrText xml:space="preserve"> PAGEREF _Toc219100073 \h </w:instrText>
            </w:r>
            <w:r w:rsidRPr="00AE458F">
              <w:rPr>
                <w:noProof/>
                <w:webHidden/>
              </w:rPr>
            </w:r>
            <w:r w:rsidRPr="00AE458F">
              <w:rPr>
                <w:noProof/>
                <w:webHidden/>
              </w:rPr>
              <w:fldChar w:fldCharType="separate"/>
            </w:r>
            <w:r w:rsidR="00C871E6">
              <w:rPr>
                <w:noProof/>
                <w:webHidden/>
              </w:rPr>
              <w:t>62</w:t>
            </w:r>
            <w:r w:rsidRPr="00AE458F">
              <w:rPr>
                <w:noProof/>
                <w:webHidden/>
              </w:rPr>
              <w:fldChar w:fldCharType="end"/>
            </w:r>
          </w:hyperlink>
        </w:p>
        <w:p w14:paraId="2E79F912" w14:textId="73E6F083"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4" w:history="1">
            <w:r w:rsidRPr="00AE458F">
              <w:rPr>
                <w:noProof/>
                <w:color w:val="0000FF"/>
                <w:u w:val="single"/>
              </w:rPr>
              <w:t>§ 12. Badania kontrolne (Audyt)</w:t>
            </w:r>
            <w:r w:rsidRPr="00AE458F">
              <w:rPr>
                <w:noProof/>
                <w:webHidden/>
              </w:rPr>
              <w:tab/>
            </w:r>
            <w:r w:rsidRPr="00AE458F">
              <w:rPr>
                <w:noProof/>
                <w:webHidden/>
              </w:rPr>
              <w:fldChar w:fldCharType="begin"/>
            </w:r>
            <w:r w:rsidRPr="00AE458F">
              <w:rPr>
                <w:noProof/>
                <w:webHidden/>
              </w:rPr>
              <w:instrText xml:space="preserve"> PAGEREF _Toc219100074 \h </w:instrText>
            </w:r>
            <w:r w:rsidRPr="00AE458F">
              <w:rPr>
                <w:noProof/>
                <w:webHidden/>
              </w:rPr>
            </w:r>
            <w:r w:rsidRPr="00AE458F">
              <w:rPr>
                <w:noProof/>
                <w:webHidden/>
              </w:rPr>
              <w:fldChar w:fldCharType="separate"/>
            </w:r>
            <w:r w:rsidR="00C871E6">
              <w:rPr>
                <w:noProof/>
                <w:webHidden/>
              </w:rPr>
              <w:t>62</w:t>
            </w:r>
            <w:r w:rsidRPr="00AE458F">
              <w:rPr>
                <w:noProof/>
                <w:webHidden/>
              </w:rPr>
              <w:fldChar w:fldCharType="end"/>
            </w:r>
          </w:hyperlink>
        </w:p>
        <w:p w14:paraId="1855020E" w14:textId="5CE7107F"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5" w:history="1">
            <w:r w:rsidRPr="00AE458F">
              <w:rPr>
                <w:noProof/>
                <w:color w:val="0000FF"/>
                <w:u w:val="single"/>
              </w:rPr>
              <w:t>§ 13. Kary umowne i odpowiedzialność</w:t>
            </w:r>
            <w:r w:rsidRPr="00AE458F">
              <w:rPr>
                <w:noProof/>
                <w:webHidden/>
              </w:rPr>
              <w:tab/>
            </w:r>
            <w:r w:rsidRPr="00AE458F">
              <w:rPr>
                <w:noProof/>
                <w:webHidden/>
              </w:rPr>
              <w:fldChar w:fldCharType="begin"/>
            </w:r>
            <w:r w:rsidRPr="00AE458F">
              <w:rPr>
                <w:noProof/>
                <w:webHidden/>
              </w:rPr>
              <w:instrText xml:space="preserve"> PAGEREF _Toc219100075 \h </w:instrText>
            </w:r>
            <w:r w:rsidRPr="00AE458F">
              <w:rPr>
                <w:noProof/>
                <w:webHidden/>
              </w:rPr>
            </w:r>
            <w:r w:rsidRPr="00AE458F">
              <w:rPr>
                <w:noProof/>
                <w:webHidden/>
              </w:rPr>
              <w:fldChar w:fldCharType="separate"/>
            </w:r>
            <w:r w:rsidR="00C871E6">
              <w:rPr>
                <w:noProof/>
                <w:webHidden/>
              </w:rPr>
              <w:t>63</w:t>
            </w:r>
            <w:r w:rsidRPr="00AE458F">
              <w:rPr>
                <w:noProof/>
                <w:webHidden/>
              </w:rPr>
              <w:fldChar w:fldCharType="end"/>
            </w:r>
          </w:hyperlink>
        </w:p>
        <w:p w14:paraId="103C96C0" w14:textId="29A212E8"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6" w:history="1">
            <w:r w:rsidRPr="00AE458F">
              <w:rPr>
                <w:noProof/>
                <w:color w:val="0000FF"/>
                <w:u w:val="single"/>
              </w:rPr>
              <w:t>§ 14. Rozwiązanie, odstąpienie lub wypowiedzenie Umowy</w:t>
            </w:r>
            <w:r w:rsidRPr="00AE458F">
              <w:rPr>
                <w:noProof/>
                <w:webHidden/>
              </w:rPr>
              <w:tab/>
            </w:r>
            <w:r w:rsidRPr="00AE458F">
              <w:rPr>
                <w:noProof/>
                <w:webHidden/>
              </w:rPr>
              <w:fldChar w:fldCharType="begin"/>
            </w:r>
            <w:r w:rsidRPr="00AE458F">
              <w:rPr>
                <w:noProof/>
                <w:webHidden/>
              </w:rPr>
              <w:instrText xml:space="preserve"> PAGEREF _Toc219100076 \h </w:instrText>
            </w:r>
            <w:r w:rsidRPr="00AE458F">
              <w:rPr>
                <w:noProof/>
                <w:webHidden/>
              </w:rPr>
            </w:r>
            <w:r w:rsidRPr="00AE458F">
              <w:rPr>
                <w:noProof/>
                <w:webHidden/>
              </w:rPr>
              <w:fldChar w:fldCharType="separate"/>
            </w:r>
            <w:r w:rsidR="00C871E6">
              <w:rPr>
                <w:noProof/>
                <w:webHidden/>
              </w:rPr>
              <w:t>65</w:t>
            </w:r>
            <w:r w:rsidRPr="00AE458F">
              <w:rPr>
                <w:noProof/>
                <w:webHidden/>
              </w:rPr>
              <w:fldChar w:fldCharType="end"/>
            </w:r>
          </w:hyperlink>
        </w:p>
        <w:p w14:paraId="7F6FF80C" w14:textId="5170498A"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7" w:history="1">
            <w:r w:rsidRPr="00AE458F">
              <w:rPr>
                <w:noProof/>
                <w:color w:val="0000FF"/>
                <w:u w:val="single"/>
              </w:rPr>
              <w:t>§ 15. Zmiany Umowy</w:t>
            </w:r>
            <w:r w:rsidRPr="00AE458F">
              <w:rPr>
                <w:noProof/>
                <w:webHidden/>
              </w:rPr>
              <w:tab/>
            </w:r>
            <w:r w:rsidRPr="00AE458F">
              <w:rPr>
                <w:noProof/>
                <w:webHidden/>
              </w:rPr>
              <w:fldChar w:fldCharType="begin"/>
            </w:r>
            <w:r w:rsidRPr="00AE458F">
              <w:rPr>
                <w:noProof/>
                <w:webHidden/>
              </w:rPr>
              <w:instrText xml:space="preserve"> PAGEREF _Toc219100077 \h </w:instrText>
            </w:r>
            <w:r w:rsidRPr="00AE458F">
              <w:rPr>
                <w:noProof/>
                <w:webHidden/>
              </w:rPr>
            </w:r>
            <w:r w:rsidRPr="00AE458F">
              <w:rPr>
                <w:noProof/>
                <w:webHidden/>
              </w:rPr>
              <w:fldChar w:fldCharType="separate"/>
            </w:r>
            <w:r w:rsidR="00C871E6">
              <w:rPr>
                <w:noProof/>
                <w:webHidden/>
              </w:rPr>
              <w:t>67</w:t>
            </w:r>
            <w:r w:rsidRPr="00AE458F">
              <w:rPr>
                <w:noProof/>
                <w:webHidden/>
              </w:rPr>
              <w:fldChar w:fldCharType="end"/>
            </w:r>
          </w:hyperlink>
        </w:p>
        <w:p w14:paraId="058BDC53" w14:textId="3D4D8B94"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8" w:history="1">
            <w:r w:rsidRPr="00AE458F">
              <w:rPr>
                <w:noProof/>
                <w:color w:val="0000FF"/>
                <w:u w:val="single"/>
              </w:rPr>
              <w:t xml:space="preserve">§ 16. Waloryzacja  - </w:t>
            </w:r>
            <w:r w:rsidRPr="00AE458F">
              <w:rPr>
                <w:i/>
                <w:iCs/>
                <w:noProof/>
                <w:color w:val="0000FF"/>
                <w:u w:val="single"/>
              </w:rPr>
              <w:t>Zadanie 1 oraz Zadanie 2</w:t>
            </w:r>
            <w:r w:rsidRPr="00AE458F">
              <w:rPr>
                <w:noProof/>
                <w:webHidden/>
              </w:rPr>
              <w:tab/>
            </w:r>
            <w:r w:rsidRPr="00AE458F">
              <w:rPr>
                <w:noProof/>
                <w:webHidden/>
              </w:rPr>
              <w:fldChar w:fldCharType="begin"/>
            </w:r>
            <w:r w:rsidRPr="00AE458F">
              <w:rPr>
                <w:noProof/>
                <w:webHidden/>
              </w:rPr>
              <w:instrText xml:space="preserve"> PAGEREF _Toc219100078 \h </w:instrText>
            </w:r>
            <w:r w:rsidRPr="00AE458F">
              <w:rPr>
                <w:noProof/>
                <w:webHidden/>
              </w:rPr>
            </w:r>
            <w:r w:rsidRPr="00AE458F">
              <w:rPr>
                <w:noProof/>
                <w:webHidden/>
              </w:rPr>
              <w:fldChar w:fldCharType="separate"/>
            </w:r>
            <w:r w:rsidR="00C871E6">
              <w:rPr>
                <w:noProof/>
                <w:webHidden/>
              </w:rPr>
              <w:t>69</w:t>
            </w:r>
            <w:r w:rsidRPr="00AE458F">
              <w:rPr>
                <w:noProof/>
                <w:webHidden/>
              </w:rPr>
              <w:fldChar w:fldCharType="end"/>
            </w:r>
          </w:hyperlink>
        </w:p>
        <w:p w14:paraId="61900849" w14:textId="41546F60"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9" w:history="1">
            <w:r w:rsidRPr="00AE458F">
              <w:rPr>
                <w:noProof/>
                <w:color w:val="0000FF"/>
                <w:u w:val="single"/>
              </w:rPr>
              <w:t>§17. Ochrona danych osobowych</w:t>
            </w:r>
            <w:r w:rsidRPr="00AE458F">
              <w:rPr>
                <w:noProof/>
                <w:webHidden/>
              </w:rPr>
              <w:tab/>
            </w:r>
            <w:r w:rsidRPr="00AE458F">
              <w:rPr>
                <w:noProof/>
                <w:webHidden/>
              </w:rPr>
              <w:fldChar w:fldCharType="begin"/>
            </w:r>
            <w:r w:rsidRPr="00AE458F">
              <w:rPr>
                <w:noProof/>
                <w:webHidden/>
              </w:rPr>
              <w:instrText xml:space="preserve"> PAGEREF _Toc219100079 \h </w:instrText>
            </w:r>
            <w:r w:rsidRPr="00AE458F">
              <w:rPr>
                <w:noProof/>
                <w:webHidden/>
              </w:rPr>
            </w:r>
            <w:r w:rsidRPr="00AE458F">
              <w:rPr>
                <w:noProof/>
                <w:webHidden/>
              </w:rPr>
              <w:fldChar w:fldCharType="separate"/>
            </w:r>
            <w:r w:rsidR="00C871E6">
              <w:rPr>
                <w:noProof/>
                <w:webHidden/>
              </w:rPr>
              <w:t>69</w:t>
            </w:r>
            <w:r w:rsidRPr="00AE458F">
              <w:rPr>
                <w:noProof/>
                <w:webHidden/>
              </w:rPr>
              <w:fldChar w:fldCharType="end"/>
            </w:r>
          </w:hyperlink>
        </w:p>
        <w:p w14:paraId="6D9AB1D5" w14:textId="723BA540"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0" w:history="1">
            <w:r w:rsidRPr="00AE458F">
              <w:rPr>
                <w:noProof/>
                <w:color w:val="0000FF"/>
                <w:u w:val="single"/>
              </w:rPr>
              <w:t>§18. Ochrona tajemnic przedsiębiorcy, zachowanie poufności</w:t>
            </w:r>
            <w:r w:rsidRPr="00AE458F">
              <w:rPr>
                <w:noProof/>
                <w:webHidden/>
              </w:rPr>
              <w:tab/>
            </w:r>
            <w:r w:rsidRPr="00AE458F">
              <w:rPr>
                <w:noProof/>
                <w:webHidden/>
              </w:rPr>
              <w:fldChar w:fldCharType="begin"/>
            </w:r>
            <w:r w:rsidRPr="00AE458F">
              <w:rPr>
                <w:noProof/>
                <w:webHidden/>
              </w:rPr>
              <w:instrText xml:space="preserve"> PAGEREF _Toc219100080 \h </w:instrText>
            </w:r>
            <w:r w:rsidRPr="00AE458F">
              <w:rPr>
                <w:noProof/>
                <w:webHidden/>
              </w:rPr>
            </w:r>
            <w:r w:rsidRPr="00AE458F">
              <w:rPr>
                <w:noProof/>
                <w:webHidden/>
              </w:rPr>
              <w:fldChar w:fldCharType="separate"/>
            </w:r>
            <w:r w:rsidR="00C871E6">
              <w:rPr>
                <w:noProof/>
                <w:webHidden/>
              </w:rPr>
              <w:t>69</w:t>
            </w:r>
            <w:r w:rsidRPr="00AE458F">
              <w:rPr>
                <w:noProof/>
                <w:webHidden/>
              </w:rPr>
              <w:fldChar w:fldCharType="end"/>
            </w:r>
          </w:hyperlink>
        </w:p>
        <w:p w14:paraId="62A525FF" w14:textId="21FDD4E8"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1" w:history="1">
            <w:r w:rsidRPr="00AE458F">
              <w:rPr>
                <w:noProof/>
                <w:color w:val="0000FF"/>
                <w:u w:val="single"/>
              </w:rPr>
              <w:t>§19. Zasady etyki</w:t>
            </w:r>
            <w:r w:rsidRPr="00AE458F">
              <w:rPr>
                <w:noProof/>
                <w:webHidden/>
              </w:rPr>
              <w:tab/>
            </w:r>
            <w:r w:rsidRPr="00AE458F">
              <w:rPr>
                <w:noProof/>
                <w:webHidden/>
              </w:rPr>
              <w:fldChar w:fldCharType="begin"/>
            </w:r>
            <w:r w:rsidRPr="00AE458F">
              <w:rPr>
                <w:noProof/>
                <w:webHidden/>
              </w:rPr>
              <w:instrText xml:space="preserve"> PAGEREF _Toc219100081 \h </w:instrText>
            </w:r>
            <w:r w:rsidRPr="00AE458F">
              <w:rPr>
                <w:noProof/>
                <w:webHidden/>
              </w:rPr>
            </w:r>
            <w:r w:rsidRPr="00AE458F">
              <w:rPr>
                <w:noProof/>
                <w:webHidden/>
              </w:rPr>
              <w:fldChar w:fldCharType="separate"/>
            </w:r>
            <w:r w:rsidR="00C871E6">
              <w:rPr>
                <w:noProof/>
                <w:webHidden/>
              </w:rPr>
              <w:t>70</w:t>
            </w:r>
            <w:r w:rsidRPr="00AE458F">
              <w:rPr>
                <w:noProof/>
                <w:webHidden/>
              </w:rPr>
              <w:fldChar w:fldCharType="end"/>
            </w:r>
          </w:hyperlink>
        </w:p>
        <w:p w14:paraId="74AF9DF2" w14:textId="4B03BA93"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2" w:history="1">
            <w:r w:rsidRPr="00AE458F">
              <w:rPr>
                <w:noProof/>
                <w:color w:val="0000FF"/>
                <w:u w:val="single"/>
              </w:rPr>
              <w:t>§ 20. Nadzór wynikający z zarządzania środowiskowego</w:t>
            </w:r>
            <w:r w:rsidRPr="00AE458F">
              <w:rPr>
                <w:noProof/>
                <w:webHidden/>
              </w:rPr>
              <w:tab/>
            </w:r>
            <w:r w:rsidRPr="00AE458F">
              <w:rPr>
                <w:noProof/>
                <w:webHidden/>
              </w:rPr>
              <w:fldChar w:fldCharType="begin"/>
            </w:r>
            <w:r w:rsidRPr="00AE458F">
              <w:rPr>
                <w:noProof/>
                <w:webHidden/>
              </w:rPr>
              <w:instrText xml:space="preserve"> PAGEREF _Toc219100082 \h </w:instrText>
            </w:r>
            <w:r w:rsidRPr="00AE458F">
              <w:rPr>
                <w:noProof/>
                <w:webHidden/>
              </w:rPr>
            </w:r>
            <w:r w:rsidRPr="00AE458F">
              <w:rPr>
                <w:noProof/>
                <w:webHidden/>
              </w:rPr>
              <w:fldChar w:fldCharType="separate"/>
            </w:r>
            <w:r w:rsidR="00C871E6">
              <w:rPr>
                <w:noProof/>
                <w:webHidden/>
              </w:rPr>
              <w:t>71</w:t>
            </w:r>
            <w:r w:rsidRPr="00AE458F">
              <w:rPr>
                <w:noProof/>
                <w:webHidden/>
              </w:rPr>
              <w:fldChar w:fldCharType="end"/>
            </w:r>
          </w:hyperlink>
        </w:p>
        <w:p w14:paraId="104B45DA" w14:textId="13B9BCEB"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3" w:history="1">
            <w:r w:rsidRPr="00AE458F">
              <w:rPr>
                <w:noProof/>
                <w:color w:val="0000FF"/>
                <w:u w:val="single"/>
              </w:rPr>
              <w:t>§ 21. Siła wyższa</w:t>
            </w:r>
            <w:r w:rsidRPr="00AE458F">
              <w:rPr>
                <w:noProof/>
                <w:webHidden/>
              </w:rPr>
              <w:tab/>
            </w:r>
            <w:r w:rsidRPr="00AE458F">
              <w:rPr>
                <w:noProof/>
                <w:webHidden/>
              </w:rPr>
              <w:fldChar w:fldCharType="begin"/>
            </w:r>
            <w:r w:rsidRPr="00AE458F">
              <w:rPr>
                <w:noProof/>
                <w:webHidden/>
              </w:rPr>
              <w:instrText xml:space="preserve"> PAGEREF _Toc219100083 \h </w:instrText>
            </w:r>
            <w:r w:rsidRPr="00AE458F">
              <w:rPr>
                <w:noProof/>
                <w:webHidden/>
              </w:rPr>
            </w:r>
            <w:r w:rsidRPr="00AE458F">
              <w:rPr>
                <w:noProof/>
                <w:webHidden/>
              </w:rPr>
              <w:fldChar w:fldCharType="separate"/>
            </w:r>
            <w:r w:rsidR="00C871E6">
              <w:rPr>
                <w:noProof/>
                <w:webHidden/>
              </w:rPr>
              <w:t>71</w:t>
            </w:r>
            <w:r w:rsidRPr="00AE458F">
              <w:rPr>
                <w:noProof/>
                <w:webHidden/>
              </w:rPr>
              <w:fldChar w:fldCharType="end"/>
            </w:r>
          </w:hyperlink>
        </w:p>
        <w:p w14:paraId="32C37644" w14:textId="7A0BA7D4"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4" w:history="1">
            <w:r w:rsidRPr="00AE458F">
              <w:rPr>
                <w:noProof/>
                <w:color w:val="0000FF"/>
                <w:u w:val="single"/>
              </w:rPr>
              <w:t>§ 22. Postanowienia końcowe</w:t>
            </w:r>
            <w:r w:rsidRPr="00AE458F">
              <w:rPr>
                <w:noProof/>
                <w:webHidden/>
              </w:rPr>
              <w:tab/>
            </w:r>
            <w:r w:rsidRPr="00AE458F">
              <w:rPr>
                <w:noProof/>
                <w:webHidden/>
              </w:rPr>
              <w:fldChar w:fldCharType="begin"/>
            </w:r>
            <w:r w:rsidRPr="00AE458F">
              <w:rPr>
                <w:noProof/>
                <w:webHidden/>
              </w:rPr>
              <w:instrText xml:space="preserve"> PAGEREF _Toc219100084 \h </w:instrText>
            </w:r>
            <w:r w:rsidRPr="00AE458F">
              <w:rPr>
                <w:noProof/>
                <w:webHidden/>
              </w:rPr>
            </w:r>
            <w:r w:rsidRPr="00AE458F">
              <w:rPr>
                <w:noProof/>
                <w:webHidden/>
              </w:rPr>
              <w:fldChar w:fldCharType="separate"/>
            </w:r>
            <w:r w:rsidR="00C871E6">
              <w:rPr>
                <w:noProof/>
                <w:webHidden/>
              </w:rPr>
              <w:t>72</w:t>
            </w:r>
            <w:r w:rsidRPr="00AE458F">
              <w:rPr>
                <w:noProof/>
                <w:webHidden/>
              </w:rPr>
              <w:fldChar w:fldCharType="end"/>
            </w:r>
          </w:hyperlink>
        </w:p>
        <w:p w14:paraId="0F9CDFC7" w14:textId="22EE89C9"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5" w:history="1">
            <w:r w:rsidRPr="00AE458F">
              <w:rPr>
                <w:noProof/>
                <w:color w:val="0000FF"/>
                <w:u w:val="single"/>
              </w:rPr>
              <w:t>Załączniki do Umowy</w:t>
            </w:r>
            <w:r w:rsidRPr="00AE458F">
              <w:rPr>
                <w:noProof/>
                <w:webHidden/>
              </w:rPr>
              <w:tab/>
            </w:r>
            <w:r w:rsidRPr="00AE458F">
              <w:rPr>
                <w:noProof/>
                <w:webHidden/>
              </w:rPr>
              <w:fldChar w:fldCharType="begin"/>
            </w:r>
            <w:r w:rsidRPr="00AE458F">
              <w:rPr>
                <w:noProof/>
                <w:webHidden/>
              </w:rPr>
              <w:instrText xml:space="preserve"> PAGEREF _Toc219100085 \h </w:instrText>
            </w:r>
            <w:r w:rsidRPr="00AE458F">
              <w:rPr>
                <w:noProof/>
                <w:webHidden/>
              </w:rPr>
            </w:r>
            <w:r w:rsidRPr="00AE458F">
              <w:rPr>
                <w:noProof/>
                <w:webHidden/>
              </w:rPr>
              <w:fldChar w:fldCharType="separate"/>
            </w:r>
            <w:r w:rsidR="00C871E6">
              <w:rPr>
                <w:noProof/>
                <w:webHidden/>
              </w:rPr>
              <w:t>72</w:t>
            </w:r>
            <w:r w:rsidRPr="00AE458F">
              <w:rPr>
                <w:noProof/>
                <w:webHidden/>
              </w:rPr>
              <w:fldChar w:fldCharType="end"/>
            </w:r>
          </w:hyperlink>
        </w:p>
        <w:p w14:paraId="10419D4D" w14:textId="77777777" w:rsidR="00AE458F" w:rsidRPr="00AE458F" w:rsidRDefault="00AE458F" w:rsidP="00AE458F">
          <w:pPr>
            <w:keepNext/>
            <w:keepLines/>
            <w:spacing w:before="240" w:line="259" w:lineRule="auto"/>
            <w:rPr>
              <w:b/>
              <w:bCs/>
            </w:rPr>
          </w:pPr>
          <w:r w:rsidRPr="00AE458F">
            <w:rPr>
              <w:rFonts w:ascii="Calibri Light" w:hAnsi="Calibri Light"/>
              <w:color w:val="2F5496"/>
              <w:sz w:val="32"/>
              <w:szCs w:val="32"/>
            </w:rPr>
            <w:fldChar w:fldCharType="end"/>
          </w:r>
        </w:p>
      </w:sdtContent>
    </w:sdt>
    <w:p w14:paraId="403C5BCE" w14:textId="77777777" w:rsidR="00AE458F" w:rsidRPr="00AE458F" w:rsidRDefault="00AE458F" w:rsidP="00AE458F">
      <w:pPr>
        <w:spacing w:after="160" w:line="259" w:lineRule="auto"/>
        <w:rPr>
          <w:b/>
          <w:bCs/>
          <w:sz w:val="22"/>
          <w:szCs w:val="22"/>
        </w:rPr>
      </w:pPr>
      <w:r w:rsidRPr="00AE458F">
        <w:rPr>
          <w:b/>
          <w:bCs/>
          <w:sz w:val="22"/>
          <w:szCs w:val="22"/>
        </w:rPr>
        <w:br w:type="page"/>
      </w:r>
    </w:p>
    <w:p w14:paraId="669AB697" w14:textId="77777777" w:rsidR="00AE458F" w:rsidRPr="00AE458F" w:rsidRDefault="00AE458F" w:rsidP="00AE458F">
      <w:pPr>
        <w:keepNext/>
        <w:ind w:left="432"/>
        <w:jc w:val="center"/>
        <w:outlineLvl w:val="1"/>
        <w:rPr>
          <w:b/>
          <w:bCs/>
          <w:sz w:val="24"/>
          <w:szCs w:val="24"/>
        </w:rPr>
      </w:pPr>
      <w:bookmarkStart w:id="132" w:name="_Toc106184581"/>
      <w:bookmarkStart w:id="133" w:name="_Toc219100063"/>
      <w:bookmarkStart w:id="134" w:name="_Hlk152411440"/>
      <w:r w:rsidRPr="00AE458F">
        <w:rPr>
          <w:b/>
          <w:bCs/>
          <w:sz w:val="24"/>
          <w:szCs w:val="24"/>
        </w:rPr>
        <w:lastRenderedPageBreak/>
        <w:t>§1. Podstawa zawarcia Umowy</w:t>
      </w:r>
      <w:bookmarkEnd w:id="132"/>
      <w:bookmarkEnd w:id="133"/>
    </w:p>
    <w:p w14:paraId="4A3B33B6" w14:textId="77777777" w:rsidR="00AE458F" w:rsidRDefault="00AE458F" w:rsidP="00AE458F">
      <w:pPr>
        <w:numPr>
          <w:ilvl w:val="0"/>
          <w:numId w:val="40"/>
        </w:numPr>
        <w:spacing w:line="259" w:lineRule="auto"/>
        <w:ind w:hanging="357"/>
        <w:jc w:val="both"/>
        <w:rPr>
          <w:sz w:val="22"/>
          <w:szCs w:val="22"/>
        </w:rPr>
      </w:pPr>
      <w:r w:rsidRPr="00AE458F">
        <w:rPr>
          <w:sz w:val="22"/>
          <w:szCs w:val="22"/>
        </w:rPr>
        <w:t>Umowa została zawarta w wyniku przeprowadzenia postępowania o udzielenie zamówienia publicznego pn. „Montaż rurociągów odmetanowania dla Polskiej Grupy Górniczej S.A. Oddział KWK Sośnica” (nr sprawy 412501864)</w:t>
      </w:r>
      <w:r>
        <w:rPr>
          <w:sz w:val="22"/>
          <w:szCs w:val="22"/>
        </w:rPr>
        <w:t>.</w:t>
      </w:r>
    </w:p>
    <w:p w14:paraId="2ECC4580" w14:textId="1AD07592" w:rsidR="00AE458F" w:rsidRPr="00AE458F" w:rsidRDefault="00AE458F" w:rsidP="00AE458F">
      <w:pPr>
        <w:numPr>
          <w:ilvl w:val="0"/>
          <w:numId w:val="40"/>
        </w:numPr>
        <w:spacing w:line="259" w:lineRule="auto"/>
        <w:ind w:hanging="357"/>
        <w:jc w:val="both"/>
        <w:rPr>
          <w:sz w:val="22"/>
          <w:szCs w:val="22"/>
        </w:rPr>
      </w:pPr>
      <w:r w:rsidRPr="00AE458F">
        <w:rPr>
          <w:bCs/>
          <w:iCs/>
          <w:sz w:val="22"/>
          <w:szCs w:val="22"/>
        </w:rPr>
        <w:t>Wynik postępowania został zatwierdzony Uchwałą Zarządu PGG S.A. Nr ……..</w:t>
      </w:r>
    </w:p>
    <w:p w14:paraId="6D930BED" w14:textId="77777777" w:rsidR="00AE458F" w:rsidRPr="00AE458F" w:rsidRDefault="00AE458F" w:rsidP="00AE458F">
      <w:pPr>
        <w:spacing w:before="120"/>
        <w:jc w:val="both"/>
        <w:rPr>
          <w:sz w:val="22"/>
          <w:szCs w:val="22"/>
        </w:rPr>
      </w:pPr>
    </w:p>
    <w:p w14:paraId="3D3D676D" w14:textId="77777777" w:rsidR="00AE458F" w:rsidRPr="00AE458F" w:rsidRDefault="00AE458F" w:rsidP="00AE458F">
      <w:pPr>
        <w:keepNext/>
        <w:ind w:left="432"/>
        <w:jc w:val="center"/>
        <w:outlineLvl w:val="1"/>
        <w:rPr>
          <w:b/>
          <w:bCs/>
          <w:sz w:val="24"/>
          <w:szCs w:val="24"/>
        </w:rPr>
      </w:pPr>
      <w:bookmarkStart w:id="135" w:name="_Toc106184582"/>
      <w:bookmarkStart w:id="136" w:name="_Toc219100064"/>
      <w:r w:rsidRPr="00AE458F">
        <w:rPr>
          <w:b/>
          <w:bCs/>
          <w:sz w:val="24"/>
          <w:szCs w:val="24"/>
        </w:rPr>
        <w:t>§2. Przedmiot Umowy</w:t>
      </w:r>
      <w:bookmarkEnd w:id="135"/>
      <w:bookmarkEnd w:id="136"/>
    </w:p>
    <w:p w14:paraId="77B5A2D3" w14:textId="2B46B634" w:rsidR="00AE458F" w:rsidRPr="00AE458F" w:rsidRDefault="00AE458F" w:rsidP="00770FC4">
      <w:pPr>
        <w:numPr>
          <w:ilvl w:val="0"/>
          <w:numId w:val="96"/>
        </w:numPr>
        <w:spacing w:line="259" w:lineRule="auto"/>
        <w:jc w:val="both"/>
        <w:rPr>
          <w:sz w:val="22"/>
          <w:szCs w:val="22"/>
        </w:rPr>
      </w:pPr>
      <w:r w:rsidRPr="00AE458F">
        <w:rPr>
          <w:sz w:val="22"/>
          <w:szCs w:val="22"/>
        </w:rPr>
        <w:t xml:space="preserve">Przedmiotem Umowy </w:t>
      </w:r>
      <w:r>
        <w:rPr>
          <w:sz w:val="22"/>
          <w:szCs w:val="22"/>
        </w:rPr>
        <w:t>jest</w:t>
      </w:r>
      <w:r w:rsidRPr="00AE458F">
        <w:rPr>
          <w:sz w:val="22"/>
          <w:szCs w:val="22"/>
        </w:rPr>
        <w:t xml:space="preserve"> </w:t>
      </w:r>
      <w:r>
        <w:rPr>
          <w:sz w:val="22"/>
          <w:szCs w:val="22"/>
        </w:rPr>
        <w:t>m</w:t>
      </w:r>
      <w:r w:rsidRPr="00AE458F">
        <w:rPr>
          <w:sz w:val="22"/>
          <w:szCs w:val="22"/>
        </w:rPr>
        <w:t xml:space="preserve">ontaż rurociągów odmetanowania dla Polskiej Grupy Górniczej S.A. Oddział KWK Sośnica (przedmiot Umowy w dalszej części Umowy nazywany jest także </w:t>
      </w:r>
      <w:r w:rsidRPr="00AE458F">
        <w:rPr>
          <w:b/>
          <w:bCs/>
          <w:sz w:val="22"/>
          <w:szCs w:val="22"/>
        </w:rPr>
        <w:t>przedmiotem zamówienia</w:t>
      </w:r>
      <w:r w:rsidRPr="00AE458F">
        <w:rPr>
          <w:sz w:val="22"/>
          <w:szCs w:val="22"/>
        </w:rPr>
        <w:t xml:space="preserve"> lub </w:t>
      </w:r>
      <w:r w:rsidRPr="00AE458F">
        <w:rPr>
          <w:b/>
          <w:bCs/>
          <w:sz w:val="22"/>
          <w:szCs w:val="22"/>
        </w:rPr>
        <w:t>zamówieniem</w:t>
      </w:r>
      <w:r w:rsidRPr="00AE458F">
        <w:rPr>
          <w:sz w:val="22"/>
          <w:szCs w:val="22"/>
        </w:rPr>
        <w:t>).</w:t>
      </w:r>
    </w:p>
    <w:p w14:paraId="0E347DE1" w14:textId="77777777" w:rsidR="00AE458F" w:rsidRPr="00AE458F" w:rsidRDefault="00AE458F" w:rsidP="00770FC4">
      <w:pPr>
        <w:numPr>
          <w:ilvl w:val="0"/>
          <w:numId w:val="96"/>
        </w:numPr>
        <w:spacing w:line="259" w:lineRule="auto"/>
        <w:ind w:hanging="357"/>
        <w:jc w:val="both"/>
        <w:rPr>
          <w:sz w:val="22"/>
          <w:szCs w:val="22"/>
        </w:rPr>
      </w:pPr>
      <w:r w:rsidRPr="00AE458F">
        <w:rPr>
          <w:sz w:val="22"/>
          <w:szCs w:val="22"/>
        </w:rPr>
        <w:t xml:space="preserve">Szczegółowy Opis Przedmiotu Zamówienia (dalej jako SOPZ) stanowi </w:t>
      </w:r>
      <w:r w:rsidRPr="00AE458F">
        <w:rPr>
          <w:b/>
          <w:bCs/>
          <w:sz w:val="22"/>
          <w:szCs w:val="22"/>
        </w:rPr>
        <w:t>Załącznik nr 1 do Umowy</w:t>
      </w:r>
      <w:r w:rsidRPr="00AE458F">
        <w:rPr>
          <w:sz w:val="22"/>
          <w:szCs w:val="22"/>
        </w:rPr>
        <w:t>.</w:t>
      </w:r>
    </w:p>
    <w:p w14:paraId="0ECDD2B8" w14:textId="77777777" w:rsidR="00AE458F" w:rsidRPr="00AE458F" w:rsidRDefault="00AE458F" w:rsidP="00770FC4">
      <w:pPr>
        <w:numPr>
          <w:ilvl w:val="0"/>
          <w:numId w:val="96"/>
        </w:numPr>
        <w:spacing w:line="259" w:lineRule="auto"/>
        <w:ind w:left="357" w:hanging="357"/>
        <w:jc w:val="both"/>
        <w:rPr>
          <w:sz w:val="22"/>
          <w:szCs w:val="22"/>
        </w:rPr>
      </w:pPr>
      <w:r w:rsidRPr="00AE458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919963E" w14:textId="77777777" w:rsidR="00AE458F" w:rsidRPr="00AE458F" w:rsidRDefault="00AE458F" w:rsidP="00770FC4">
      <w:pPr>
        <w:numPr>
          <w:ilvl w:val="0"/>
          <w:numId w:val="96"/>
        </w:numPr>
        <w:spacing w:line="259" w:lineRule="auto"/>
        <w:ind w:left="357"/>
        <w:jc w:val="both"/>
        <w:rPr>
          <w:sz w:val="22"/>
          <w:szCs w:val="22"/>
        </w:rPr>
      </w:pPr>
      <w:r w:rsidRPr="00AE458F">
        <w:rPr>
          <w:sz w:val="22"/>
          <w:szCs w:val="22"/>
        </w:rPr>
        <w:t xml:space="preserve">Realizacja Umowy </w:t>
      </w:r>
      <w:r w:rsidRPr="00AE458F">
        <w:rPr>
          <w:b/>
          <w:bCs/>
          <w:sz w:val="22"/>
          <w:szCs w:val="22"/>
        </w:rPr>
        <w:t>wymaga</w:t>
      </w:r>
      <w:r w:rsidRPr="00AE458F">
        <w:rPr>
          <w:sz w:val="22"/>
          <w:szCs w:val="22"/>
        </w:rPr>
        <w:t xml:space="preserve"> świadczenia usług</w:t>
      </w:r>
      <w:r w:rsidRPr="00AE458F">
        <w:rPr>
          <w:color w:val="FF0000"/>
          <w:sz w:val="22"/>
          <w:szCs w:val="22"/>
        </w:rPr>
        <w:t xml:space="preserve"> </w:t>
      </w:r>
      <w:r w:rsidRPr="00AE458F">
        <w:rPr>
          <w:sz w:val="22"/>
          <w:szCs w:val="22"/>
        </w:rPr>
        <w:t xml:space="preserve">przez Zamawiającego na rzecz Wykonawcy na podstawie odrębnej umowy (dalej jako </w:t>
      </w:r>
      <w:r w:rsidRPr="00AE458F">
        <w:rPr>
          <w:b/>
          <w:bCs/>
          <w:sz w:val="22"/>
          <w:szCs w:val="22"/>
        </w:rPr>
        <w:t>Umowa Przychodowa</w:t>
      </w:r>
      <w:r w:rsidRPr="00AE458F">
        <w:rPr>
          <w:sz w:val="22"/>
          <w:szCs w:val="22"/>
        </w:rPr>
        <w:t>).</w:t>
      </w:r>
    </w:p>
    <w:p w14:paraId="35A5813F" w14:textId="77777777" w:rsidR="00AE458F" w:rsidRPr="00AE458F" w:rsidRDefault="00AE458F" w:rsidP="00770FC4">
      <w:pPr>
        <w:numPr>
          <w:ilvl w:val="0"/>
          <w:numId w:val="96"/>
        </w:numPr>
        <w:spacing w:line="259" w:lineRule="auto"/>
        <w:ind w:left="357"/>
        <w:jc w:val="both"/>
        <w:rPr>
          <w:sz w:val="22"/>
          <w:szCs w:val="22"/>
        </w:rPr>
      </w:pPr>
      <w:r w:rsidRPr="00AE458F">
        <w:rPr>
          <w:sz w:val="22"/>
          <w:szCs w:val="22"/>
        </w:rPr>
        <w:t>Warunki zawarcia Umowy Przychodowej zawiera Szczegółowy Opis Przedmiotu Zamówienia.</w:t>
      </w:r>
    </w:p>
    <w:p w14:paraId="295C149F" w14:textId="77777777" w:rsidR="00AE458F" w:rsidRPr="00AE458F" w:rsidRDefault="00AE458F" w:rsidP="00AE458F">
      <w:pPr>
        <w:spacing w:line="259" w:lineRule="auto"/>
        <w:ind w:left="360"/>
        <w:jc w:val="both"/>
        <w:rPr>
          <w:sz w:val="22"/>
          <w:szCs w:val="22"/>
        </w:rPr>
      </w:pPr>
      <w:bookmarkStart w:id="137" w:name="_Hlk148350736"/>
    </w:p>
    <w:p w14:paraId="4C8FDD38" w14:textId="77777777" w:rsidR="00AE458F" w:rsidRPr="00AE458F" w:rsidRDefault="00AE458F" w:rsidP="00AE458F">
      <w:pPr>
        <w:keepNext/>
        <w:ind w:left="432"/>
        <w:jc w:val="center"/>
        <w:outlineLvl w:val="1"/>
        <w:rPr>
          <w:b/>
          <w:bCs/>
          <w:sz w:val="24"/>
          <w:szCs w:val="24"/>
        </w:rPr>
      </w:pPr>
      <w:bookmarkStart w:id="138" w:name="_Toc80870483"/>
      <w:bookmarkStart w:id="139" w:name="_Toc106184583"/>
      <w:bookmarkStart w:id="140" w:name="_Toc219100065"/>
      <w:r w:rsidRPr="00AE458F">
        <w:rPr>
          <w:b/>
          <w:bCs/>
          <w:sz w:val="24"/>
          <w:szCs w:val="24"/>
        </w:rPr>
        <w:t>§3. Cena i sposób rozliczeń</w:t>
      </w:r>
      <w:bookmarkEnd w:id="138"/>
      <w:bookmarkEnd w:id="139"/>
      <w:bookmarkEnd w:id="140"/>
    </w:p>
    <w:p w14:paraId="462695CB" w14:textId="75AAADBD" w:rsidR="00AE458F" w:rsidRPr="00AE458F" w:rsidRDefault="00AE458F" w:rsidP="00AE458F">
      <w:pPr>
        <w:numPr>
          <w:ilvl w:val="0"/>
          <w:numId w:val="41"/>
        </w:numPr>
        <w:spacing w:line="259" w:lineRule="auto"/>
        <w:ind w:hanging="357"/>
        <w:jc w:val="both"/>
        <w:rPr>
          <w:sz w:val="22"/>
          <w:szCs w:val="22"/>
        </w:rPr>
      </w:pPr>
      <w:bookmarkStart w:id="141" w:name="_Hlk148356870"/>
      <w:r w:rsidRPr="00AE458F">
        <w:rPr>
          <w:sz w:val="22"/>
          <w:szCs w:val="22"/>
        </w:rPr>
        <w:t>Wartość Umowy nie przekroczy:  ……………… zł netto.</w:t>
      </w:r>
    </w:p>
    <w:p w14:paraId="514D6E87" w14:textId="77777777" w:rsidR="00AE458F" w:rsidRPr="00AE458F" w:rsidRDefault="00AE458F" w:rsidP="00AE458F">
      <w:pPr>
        <w:numPr>
          <w:ilvl w:val="0"/>
          <w:numId w:val="41"/>
        </w:numPr>
        <w:spacing w:line="259" w:lineRule="auto"/>
        <w:ind w:hanging="357"/>
        <w:jc w:val="both"/>
        <w:rPr>
          <w:sz w:val="22"/>
          <w:szCs w:val="22"/>
        </w:rPr>
      </w:pPr>
      <w:r w:rsidRPr="00AE458F">
        <w:rPr>
          <w:sz w:val="22"/>
          <w:szCs w:val="22"/>
        </w:rPr>
        <w:t xml:space="preserve">Wartość Umowy, o której mowa w ust. 1, została ustalona w oparciu o cenę netto podaną </w:t>
      </w:r>
      <w:r w:rsidRPr="00AE458F">
        <w:rPr>
          <w:sz w:val="22"/>
          <w:szCs w:val="22"/>
        </w:rPr>
        <w:br/>
        <w:t xml:space="preserve">w Ofercie Wykonawcy albo w oparciu o ceny jednostkowe netto podane w Ofercie Wykonawcy oraz szacunkową liczbę jednostek podaną w Specyfikacji Warunków Zamówienia. </w:t>
      </w:r>
    </w:p>
    <w:p w14:paraId="22960C75" w14:textId="77777777" w:rsidR="00AE458F" w:rsidRPr="00AE458F" w:rsidRDefault="00AE458F" w:rsidP="00AE458F">
      <w:pPr>
        <w:numPr>
          <w:ilvl w:val="0"/>
          <w:numId w:val="41"/>
        </w:numPr>
        <w:spacing w:line="259" w:lineRule="auto"/>
        <w:ind w:hanging="357"/>
        <w:jc w:val="both"/>
        <w:rPr>
          <w:sz w:val="22"/>
          <w:szCs w:val="22"/>
        </w:rPr>
      </w:pPr>
      <w:r w:rsidRPr="00AE458F">
        <w:rPr>
          <w:sz w:val="22"/>
          <w:szCs w:val="22"/>
        </w:rPr>
        <w:t xml:space="preserve">Ceny jednostkowe netto, w oparciu o które będą rozliczane wykonane roboty zawiera Cennik, stanowiący </w:t>
      </w:r>
      <w:r w:rsidRPr="00AE458F">
        <w:rPr>
          <w:b/>
          <w:bCs/>
          <w:sz w:val="22"/>
          <w:szCs w:val="22"/>
        </w:rPr>
        <w:t>Załącznik nr 2 do Umowy</w:t>
      </w:r>
      <w:r w:rsidRPr="00AE458F">
        <w:rPr>
          <w:sz w:val="22"/>
          <w:szCs w:val="22"/>
        </w:rPr>
        <w:t xml:space="preserve">. </w:t>
      </w:r>
    </w:p>
    <w:p w14:paraId="7168AF0E" w14:textId="77777777" w:rsidR="00AE458F" w:rsidRPr="00AE458F" w:rsidRDefault="00AE458F" w:rsidP="00AE458F">
      <w:pPr>
        <w:numPr>
          <w:ilvl w:val="0"/>
          <w:numId w:val="41"/>
        </w:numPr>
        <w:spacing w:line="259" w:lineRule="auto"/>
        <w:ind w:left="357" w:hanging="357"/>
        <w:jc w:val="both"/>
        <w:rPr>
          <w:sz w:val="22"/>
          <w:szCs w:val="22"/>
        </w:rPr>
      </w:pPr>
      <w:r w:rsidRPr="00AE458F">
        <w:rPr>
          <w:sz w:val="22"/>
          <w:szCs w:val="22"/>
        </w:rPr>
        <w:t>Do ceny netto albo cen jednostkowych netto zostanie doliczony podatek od towarów i usług w wysokości obowiązującej w okresie realizacji zamówienia.</w:t>
      </w:r>
    </w:p>
    <w:p w14:paraId="5810A206" w14:textId="77777777" w:rsidR="00AE458F" w:rsidRPr="00AE458F" w:rsidRDefault="00AE458F" w:rsidP="00AE458F">
      <w:pPr>
        <w:numPr>
          <w:ilvl w:val="0"/>
          <w:numId w:val="41"/>
        </w:numPr>
        <w:jc w:val="both"/>
        <w:rPr>
          <w:i/>
          <w:sz w:val="22"/>
          <w:szCs w:val="22"/>
        </w:rPr>
      </w:pPr>
      <w:r w:rsidRPr="00AE458F">
        <w:rPr>
          <w:sz w:val="22"/>
          <w:szCs w:val="24"/>
        </w:rPr>
        <w:t xml:space="preserve">Cena netto oraz ceny jednostkowe netto są stałe, a wartość Umowy nie będzie indeksowana, </w:t>
      </w:r>
      <w:r w:rsidRPr="00AE458F">
        <w:rPr>
          <w:sz w:val="22"/>
        </w:rPr>
        <w:t>chyba, że postanowienia niniejszej Umowy wprost stanowią inaczej.</w:t>
      </w:r>
    </w:p>
    <w:p w14:paraId="1124966D" w14:textId="77777777" w:rsidR="00AE458F" w:rsidRPr="00AE458F" w:rsidRDefault="00AE458F" w:rsidP="00AE458F">
      <w:pPr>
        <w:numPr>
          <w:ilvl w:val="0"/>
          <w:numId w:val="41"/>
        </w:numPr>
        <w:spacing w:line="259" w:lineRule="auto"/>
        <w:ind w:hanging="357"/>
        <w:jc w:val="both"/>
        <w:rPr>
          <w:sz w:val="22"/>
          <w:szCs w:val="22"/>
        </w:rPr>
      </w:pPr>
      <w:r w:rsidRPr="00AE458F">
        <w:rPr>
          <w:sz w:val="22"/>
          <w:szCs w:val="22"/>
        </w:rPr>
        <w:t xml:space="preserve">Cena netto oraz ceny jednostkowe netto zawierają wszelkie koszty Wykonawcy związane z realizacją Umowy, w tym w szczególności podatki, opłaty, cło, </w:t>
      </w:r>
      <w:proofErr w:type="spellStart"/>
      <w:r w:rsidRPr="00AE458F">
        <w:rPr>
          <w:sz w:val="22"/>
          <w:szCs w:val="22"/>
        </w:rPr>
        <w:t>itd</w:t>
      </w:r>
      <w:proofErr w:type="spellEnd"/>
      <w:r w:rsidRPr="00AE458F">
        <w:rPr>
          <w:sz w:val="22"/>
          <w:szCs w:val="22"/>
        </w:rPr>
        <w:t xml:space="preserve"> i nie będą podlegały zmianom, chyba że postanowienia Umowy wprost stanowią inaczej. </w:t>
      </w:r>
    </w:p>
    <w:p w14:paraId="43AB89B2" w14:textId="77777777" w:rsidR="00AE458F" w:rsidRPr="00AE458F" w:rsidRDefault="00AE458F" w:rsidP="00AE458F">
      <w:pPr>
        <w:numPr>
          <w:ilvl w:val="0"/>
          <w:numId w:val="41"/>
        </w:numPr>
        <w:tabs>
          <w:tab w:val="left" w:pos="851"/>
        </w:tabs>
        <w:jc w:val="both"/>
        <w:rPr>
          <w:iCs/>
          <w:sz w:val="22"/>
          <w:szCs w:val="22"/>
        </w:rPr>
      </w:pPr>
      <w:r w:rsidRPr="00AE458F">
        <w:rPr>
          <w:iCs/>
          <w:sz w:val="22"/>
          <w:szCs w:val="22"/>
        </w:rPr>
        <w:t>W przypadku, gdy Wykonawcą jest podmiot zagraniczny, zgodnie z ustawą o podatku od towarów i usług, Zamawiający jest zobowiązany rozliczyć podatek VAT.</w:t>
      </w:r>
    </w:p>
    <w:p w14:paraId="26CE510D" w14:textId="77777777" w:rsidR="00AE458F" w:rsidRPr="00AE458F" w:rsidRDefault="00AE458F" w:rsidP="00AE458F">
      <w:pPr>
        <w:numPr>
          <w:ilvl w:val="0"/>
          <w:numId w:val="41"/>
        </w:numPr>
        <w:tabs>
          <w:tab w:val="left" w:pos="851"/>
        </w:tabs>
        <w:jc w:val="both"/>
        <w:rPr>
          <w:sz w:val="22"/>
          <w:szCs w:val="22"/>
        </w:rPr>
      </w:pPr>
      <w:r w:rsidRPr="00AE458F">
        <w:rPr>
          <w:sz w:val="22"/>
          <w:szCs w:val="22"/>
        </w:rPr>
        <w:t>W przypadku, gdy z realizacją Umowy wiążą się obowiązki celne (w tym związane z formalnościami celnymi i zapłatą cła), obowiązki te spoczywają na Wykonawcy.</w:t>
      </w:r>
    </w:p>
    <w:p w14:paraId="54081BF7" w14:textId="7F8E978F" w:rsidR="00AE458F" w:rsidRPr="00AE458F" w:rsidRDefault="00AE458F" w:rsidP="00AE458F">
      <w:pPr>
        <w:numPr>
          <w:ilvl w:val="0"/>
          <w:numId w:val="41"/>
        </w:numPr>
        <w:contextualSpacing/>
        <w:jc w:val="both"/>
        <w:rPr>
          <w:sz w:val="22"/>
          <w:szCs w:val="22"/>
        </w:rPr>
      </w:pPr>
      <w:r w:rsidRPr="00AE458F">
        <w:rPr>
          <w:sz w:val="22"/>
          <w:szCs w:val="22"/>
        </w:rPr>
        <w:t xml:space="preserve">Wykonawcy przysługuje wynagrodzenie za faktycznie wykonane </w:t>
      </w:r>
      <w:r w:rsidR="00DF38D1" w:rsidRPr="00DF38D1">
        <w:rPr>
          <w:sz w:val="22"/>
          <w:szCs w:val="22"/>
        </w:rPr>
        <w:t>roboty</w:t>
      </w:r>
      <w:r w:rsidR="00DF38D1" w:rsidRPr="00AE458F">
        <w:rPr>
          <w:sz w:val="22"/>
          <w:szCs w:val="22"/>
        </w:rPr>
        <w:t xml:space="preserve"> </w:t>
      </w:r>
      <w:r w:rsidRPr="00AE458F">
        <w:rPr>
          <w:sz w:val="22"/>
          <w:szCs w:val="22"/>
        </w:rPr>
        <w:t>w oparciu o zlecenia, o</w:t>
      </w:r>
      <w:r w:rsidR="00DF38D1">
        <w:rPr>
          <w:sz w:val="22"/>
          <w:szCs w:val="22"/>
        </w:rPr>
        <w:t> </w:t>
      </w:r>
      <w:r w:rsidRPr="00AE458F">
        <w:rPr>
          <w:sz w:val="22"/>
          <w:szCs w:val="22"/>
        </w:rPr>
        <w:t>których mowa w Załączniku nr 1 do Umowy (SOPZ), wyliczone z zastosowaniem cen jednostkowych określonych w Załączniku nr 2 do Umowy</w:t>
      </w:r>
      <w:r w:rsidR="00F23F11">
        <w:rPr>
          <w:sz w:val="22"/>
          <w:szCs w:val="22"/>
        </w:rPr>
        <w:t xml:space="preserve">, </w:t>
      </w:r>
      <w:r w:rsidR="00F23F11" w:rsidRPr="00DF38D1">
        <w:rPr>
          <w:sz w:val="22"/>
          <w:szCs w:val="22"/>
        </w:rPr>
        <w:t xml:space="preserve">które rozliczane będą w okresach </w:t>
      </w:r>
      <w:r w:rsidR="00F23F11" w:rsidRPr="00F23F11">
        <w:rPr>
          <w:sz w:val="22"/>
          <w:szCs w:val="22"/>
        </w:rPr>
        <w:t>miesięcznych</w:t>
      </w:r>
      <w:r w:rsidR="00F23F11">
        <w:rPr>
          <w:sz w:val="22"/>
          <w:szCs w:val="22"/>
        </w:rPr>
        <w:t>.</w:t>
      </w:r>
    </w:p>
    <w:bookmarkEnd w:id="141"/>
    <w:p w14:paraId="5625AE11" w14:textId="69D93148" w:rsidR="00AE458F" w:rsidRPr="00AE458F" w:rsidRDefault="00AE458F" w:rsidP="00AE458F">
      <w:pPr>
        <w:numPr>
          <w:ilvl w:val="0"/>
          <w:numId w:val="41"/>
        </w:numPr>
        <w:spacing w:line="259" w:lineRule="auto"/>
        <w:ind w:left="357"/>
        <w:jc w:val="both"/>
        <w:rPr>
          <w:sz w:val="22"/>
          <w:szCs w:val="22"/>
        </w:rPr>
      </w:pPr>
      <w:r w:rsidRPr="00AE458F">
        <w:rPr>
          <w:sz w:val="22"/>
          <w:szCs w:val="22"/>
        </w:rPr>
        <w:t>Wszelkie rozliczenia będą dokonywane w złotych polskich.</w:t>
      </w:r>
    </w:p>
    <w:p w14:paraId="4A07EE95" w14:textId="77777777" w:rsidR="00AE458F" w:rsidRPr="00AE458F" w:rsidRDefault="00AE458F" w:rsidP="00AE458F">
      <w:pPr>
        <w:numPr>
          <w:ilvl w:val="0"/>
          <w:numId w:val="41"/>
        </w:numPr>
        <w:spacing w:line="259" w:lineRule="auto"/>
        <w:ind w:hanging="357"/>
        <w:jc w:val="both"/>
        <w:rPr>
          <w:sz w:val="22"/>
          <w:szCs w:val="22"/>
        </w:rPr>
      </w:pPr>
      <w:r w:rsidRPr="00AE458F">
        <w:rPr>
          <w:sz w:val="22"/>
          <w:szCs w:val="22"/>
        </w:rPr>
        <w:t>Wykonawcy nie przysługuje dodatkowe wynagrodzenie za świadczenie usług w dni ustawowo wolne od pracy, soboty i niedziele.</w:t>
      </w:r>
    </w:p>
    <w:p w14:paraId="2D58A326" w14:textId="77777777" w:rsidR="00AE458F" w:rsidRPr="00AE458F" w:rsidRDefault="00AE458F" w:rsidP="00AE458F">
      <w:pPr>
        <w:spacing w:line="259" w:lineRule="auto"/>
        <w:ind w:left="360"/>
        <w:jc w:val="both"/>
        <w:rPr>
          <w:sz w:val="22"/>
          <w:szCs w:val="22"/>
        </w:rPr>
      </w:pPr>
    </w:p>
    <w:p w14:paraId="3C77AB31" w14:textId="77777777" w:rsidR="00AE458F" w:rsidRPr="00AE458F" w:rsidRDefault="00AE458F" w:rsidP="00AE458F">
      <w:pPr>
        <w:keepNext/>
        <w:ind w:left="432"/>
        <w:jc w:val="center"/>
        <w:outlineLvl w:val="1"/>
        <w:rPr>
          <w:b/>
          <w:bCs/>
          <w:sz w:val="24"/>
          <w:szCs w:val="24"/>
        </w:rPr>
      </w:pPr>
      <w:bookmarkStart w:id="142" w:name="_Toc106184584"/>
      <w:bookmarkStart w:id="143" w:name="_Toc219100066"/>
      <w:bookmarkEnd w:id="137"/>
      <w:r w:rsidRPr="00AE458F">
        <w:rPr>
          <w:b/>
          <w:bCs/>
          <w:sz w:val="24"/>
          <w:szCs w:val="24"/>
        </w:rPr>
        <w:t>§4. Fakturowanie i płatności</w:t>
      </w:r>
      <w:bookmarkEnd w:id="142"/>
      <w:bookmarkEnd w:id="143"/>
    </w:p>
    <w:p w14:paraId="4410E83A" w14:textId="77777777" w:rsidR="007C1EB2" w:rsidRDefault="00AE458F" w:rsidP="007C1EB2">
      <w:pPr>
        <w:numPr>
          <w:ilvl w:val="0"/>
          <w:numId w:val="58"/>
        </w:numPr>
        <w:jc w:val="both"/>
        <w:rPr>
          <w:sz w:val="22"/>
          <w:szCs w:val="22"/>
        </w:rPr>
      </w:pPr>
      <w:r w:rsidRPr="00AE458F">
        <w:rPr>
          <w:sz w:val="22"/>
          <w:szCs w:val="22"/>
        </w:rPr>
        <w:t xml:space="preserve">Rozliczenie przedmiotu Umowy nastąpi na podstawie wystawionej faktury zgodnie </w:t>
      </w:r>
      <w:r w:rsidRPr="00AE458F">
        <w:rPr>
          <w:sz w:val="22"/>
          <w:szCs w:val="22"/>
        </w:rPr>
        <w:br/>
      </w:r>
      <w:r w:rsidRPr="007C1EB2">
        <w:rPr>
          <w:sz w:val="22"/>
          <w:szCs w:val="22"/>
        </w:rPr>
        <w:t xml:space="preserve">z obowiązującymi przepisami prawa. </w:t>
      </w:r>
    </w:p>
    <w:p w14:paraId="3482ECE1" w14:textId="2A02D3BD" w:rsidR="002A4787" w:rsidRPr="007C1EB2" w:rsidRDefault="00AE458F" w:rsidP="007C1EB2">
      <w:pPr>
        <w:numPr>
          <w:ilvl w:val="0"/>
          <w:numId w:val="58"/>
        </w:numPr>
        <w:jc w:val="both"/>
        <w:rPr>
          <w:sz w:val="22"/>
          <w:szCs w:val="22"/>
        </w:rPr>
      </w:pPr>
      <w:r w:rsidRPr="007C1EB2">
        <w:rPr>
          <w:sz w:val="22"/>
          <w:szCs w:val="22"/>
        </w:rPr>
        <w:t xml:space="preserve">Do faktury Wykonawca zobowiązany jest dołączyć Protokół częściowego odbioru podpisany zgodnie z ust. </w:t>
      </w:r>
      <w:r w:rsidR="00E21138" w:rsidRPr="007C1EB2">
        <w:rPr>
          <w:sz w:val="22"/>
          <w:szCs w:val="22"/>
        </w:rPr>
        <w:t>4</w:t>
      </w:r>
      <w:r w:rsidRPr="007C1EB2">
        <w:rPr>
          <w:sz w:val="22"/>
          <w:szCs w:val="22"/>
        </w:rPr>
        <w:t xml:space="preserve"> (wzór stanowi Załącznik nr 1.1. do umowy ). W celu rozliczenia prac Wykonawca sporządza w terminie 2 dni od zakończenia miesiąca Protokół odbioru (w oparciu o ceny jednostkowe podane w Tabeli cen zawartej w Załączniku nr 2 do Umowy) i przekazuje go do </w:t>
      </w:r>
      <w:r w:rsidRPr="007C1EB2">
        <w:rPr>
          <w:sz w:val="22"/>
          <w:szCs w:val="22"/>
        </w:rPr>
        <w:lastRenderedPageBreak/>
        <w:t>skontrolowania Zamawiającemu. Zamawiający akceptuje protokół lub zgłasza uwagi wraz z</w:t>
      </w:r>
      <w:r w:rsidR="007C1EB2">
        <w:rPr>
          <w:sz w:val="22"/>
          <w:szCs w:val="22"/>
        </w:rPr>
        <w:t> </w:t>
      </w:r>
      <w:r w:rsidRPr="007C1EB2">
        <w:rPr>
          <w:sz w:val="22"/>
          <w:szCs w:val="22"/>
        </w:rPr>
        <w:t xml:space="preserve">uzasadnieniem w terminie 3 dni. </w:t>
      </w:r>
      <w:r w:rsidR="002A4787" w:rsidRPr="007C1EB2">
        <w:rPr>
          <w:sz w:val="22"/>
          <w:szCs w:val="22"/>
        </w:rPr>
        <w:t xml:space="preserve">Do faktur </w:t>
      </w:r>
      <w:proofErr w:type="spellStart"/>
      <w:r w:rsidR="002A4787" w:rsidRPr="007C1EB2">
        <w:rPr>
          <w:sz w:val="22"/>
          <w:szCs w:val="22"/>
        </w:rPr>
        <w:t>ustrukruryzowanych</w:t>
      </w:r>
      <w:proofErr w:type="spellEnd"/>
      <w:r w:rsidR="002A4787" w:rsidRPr="007C1EB2">
        <w:rPr>
          <w:sz w:val="22"/>
          <w:szCs w:val="22"/>
        </w:rPr>
        <w:t xml:space="preserve"> protokół zdawczo-odbiorczy wymagany umową należy przesłać na adres e-mail </w:t>
      </w:r>
      <w:hyperlink r:id="rId20" w:history="1">
        <w:r w:rsidR="002A4787" w:rsidRPr="007C1EB2">
          <w:rPr>
            <w:rStyle w:val="Hipercze"/>
            <w:b/>
            <w:bCs/>
            <w:sz w:val="22"/>
            <w:szCs w:val="22"/>
          </w:rPr>
          <w:t>ksef.zal@pgg.pl</w:t>
        </w:r>
      </w:hyperlink>
      <w:r w:rsidR="002A4787" w:rsidRPr="007C1EB2">
        <w:rPr>
          <w:b/>
          <w:bCs/>
          <w:sz w:val="22"/>
          <w:szCs w:val="22"/>
        </w:rPr>
        <w:t xml:space="preserve"> . </w:t>
      </w:r>
      <w:r w:rsidR="002A4787" w:rsidRPr="007C1EB2">
        <w:rPr>
          <w:sz w:val="22"/>
          <w:szCs w:val="22"/>
        </w:rPr>
        <w:t>W</w:t>
      </w:r>
      <w:r w:rsidR="002A4787" w:rsidRPr="007C1EB2">
        <w:rPr>
          <w:b/>
          <w:bCs/>
          <w:sz w:val="22"/>
          <w:szCs w:val="22"/>
        </w:rPr>
        <w:t xml:space="preserve"> </w:t>
      </w:r>
      <w:r w:rsidR="002A4787" w:rsidRPr="007C1EB2">
        <w:rPr>
          <w:sz w:val="22"/>
          <w:szCs w:val="22"/>
        </w:rPr>
        <w:t>temacie wiadomości</w:t>
      </w:r>
      <w:r w:rsidR="007C1EB2">
        <w:rPr>
          <w:sz w:val="22"/>
          <w:szCs w:val="22"/>
        </w:rPr>
        <w:br/>
      </w:r>
      <w:r w:rsidR="002A4787" w:rsidRPr="007C1EB2">
        <w:rPr>
          <w:sz w:val="22"/>
          <w:szCs w:val="22"/>
        </w:rPr>
        <w:t>e-mail należy podać numer KSEF faktury. Rekomendowanym plikiem do przesyłania załączników do faktury jest plik PDF</w:t>
      </w:r>
      <w:r w:rsidR="002A4787" w:rsidRPr="007C1EB2">
        <w:rPr>
          <w:color w:val="FF0000"/>
          <w:sz w:val="22"/>
          <w:szCs w:val="22"/>
        </w:rPr>
        <w:t>.</w:t>
      </w:r>
    </w:p>
    <w:p w14:paraId="774A860A" w14:textId="77777777" w:rsidR="00AE458F" w:rsidRPr="00AE458F" w:rsidRDefault="00AE458F" w:rsidP="00770FC4">
      <w:pPr>
        <w:numPr>
          <w:ilvl w:val="0"/>
          <w:numId w:val="58"/>
        </w:numPr>
        <w:jc w:val="both"/>
        <w:rPr>
          <w:sz w:val="22"/>
          <w:szCs w:val="22"/>
        </w:rPr>
      </w:pPr>
      <w:r w:rsidRPr="007C1EB2">
        <w:rPr>
          <w:sz w:val="22"/>
          <w:szCs w:val="22"/>
        </w:rPr>
        <w:t>Gdy Wykonawcą umowy jest konsorcjum</w:t>
      </w:r>
      <w:r w:rsidRPr="00AE458F">
        <w:rPr>
          <w:sz w:val="22"/>
          <w:szCs w:val="22"/>
        </w:rPr>
        <w:t xml:space="preserve">,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1052A05" w14:textId="77777777" w:rsidR="00AE458F" w:rsidRPr="00AE458F" w:rsidRDefault="00AE458F" w:rsidP="00770FC4">
      <w:pPr>
        <w:numPr>
          <w:ilvl w:val="0"/>
          <w:numId w:val="58"/>
        </w:numPr>
        <w:jc w:val="both"/>
        <w:rPr>
          <w:sz w:val="22"/>
          <w:szCs w:val="22"/>
        </w:rPr>
      </w:pPr>
      <w:r w:rsidRPr="00AE458F">
        <w:rPr>
          <w:sz w:val="22"/>
          <w:szCs w:val="22"/>
        </w:rPr>
        <w:t xml:space="preserve">Protokół odbioru podpisują upoważnieni przedstawiciele Stron wskazani w Umowie. </w:t>
      </w:r>
    </w:p>
    <w:p w14:paraId="3E29A303" w14:textId="77777777" w:rsidR="00AE458F" w:rsidRPr="00AE458F" w:rsidRDefault="00AE458F" w:rsidP="00770FC4">
      <w:pPr>
        <w:numPr>
          <w:ilvl w:val="0"/>
          <w:numId w:val="58"/>
        </w:numPr>
        <w:jc w:val="both"/>
        <w:rPr>
          <w:sz w:val="22"/>
          <w:szCs w:val="22"/>
        </w:rPr>
      </w:pPr>
      <w:r w:rsidRPr="00AE458F">
        <w:rPr>
          <w:sz w:val="22"/>
          <w:szCs w:val="22"/>
        </w:rPr>
        <w:t>Faktury należy wystawiać zgodnie z obowiązującymi przepisami.</w:t>
      </w:r>
    </w:p>
    <w:p w14:paraId="5E5F6F79" w14:textId="77777777" w:rsidR="00AE458F" w:rsidRPr="008D0AF8" w:rsidRDefault="00AE458F" w:rsidP="00770FC4">
      <w:pPr>
        <w:numPr>
          <w:ilvl w:val="0"/>
          <w:numId w:val="58"/>
        </w:numPr>
        <w:jc w:val="both"/>
        <w:rPr>
          <w:sz w:val="24"/>
          <w:szCs w:val="24"/>
        </w:rPr>
      </w:pPr>
      <w:r w:rsidRPr="00AE458F">
        <w:rPr>
          <w:sz w:val="22"/>
          <w:szCs w:val="22"/>
        </w:rPr>
        <w:t xml:space="preserve">Wykonawca zobowiązany jest wystawić jedną fakturę obejmującą całe wynagrodzenie Wykonawcy należne w związku z realizacją zakresu przedmiotu umowy objętego danym Protokołem odbioru z zastrzeżeniem ust. 2.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w:t>
      </w:r>
      <w:r w:rsidRPr="008D0AF8">
        <w:rPr>
          <w:sz w:val="22"/>
          <w:szCs w:val="22"/>
        </w:rPr>
        <w:t>Zamawiający dokonał zapłaty przed terminem płatności, a Wykonawcy nie przysługują odsetki, ani rekompensaty, o których mowa w art. 10 ust. 1 ustawy z dnia 8 marca 2013 r. o przeciwdziałaniu nadmiernym opóźnieniom w transakcjach handlowych.</w:t>
      </w:r>
    </w:p>
    <w:p w14:paraId="04DE7CF6" w14:textId="26ACE2B3" w:rsidR="002A4787" w:rsidRPr="008D0AF8" w:rsidRDefault="002A4787" w:rsidP="00770FC4">
      <w:pPr>
        <w:numPr>
          <w:ilvl w:val="0"/>
          <w:numId w:val="58"/>
        </w:numPr>
        <w:jc w:val="both"/>
        <w:rPr>
          <w:sz w:val="22"/>
          <w:szCs w:val="22"/>
        </w:rPr>
      </w:pPr>
      <w:r w:rsidRPr="008D0AF8">
        <w:rPr>
          <w:sz w:val="22"/>
          <w:szCs w:val="22"/>
        </w:rPr>
        <w:t xml:space="preserve">Z zastrzeżeniem przypadków wynikających z ustawy z dnia 11 marca 2004r. o podatku od towarów i usług (tj. Dz. U. z 2025 r poz.775, ze zm.), zwanej dalej „ustawą o VAT” </w:t>
      </w:r>
      <w:r w:rsidR="007C1EB2" w:rsidRPr="008D0AF8">
        <w:rPr>
          <w:b/>
          <w:bCs/>
          <w:sz w:val="22"/>
          <w:szCs w:val="22"/>
        </w:rPr>
        <w:t>WYKONAWCA</w:t>
      </w:r>
      <w:r w:rsidRPr="008D0AF8">
        <w:rPr>
          <w:b/>
          <w:bCs/>
          <w:sz w:val="22"/>
          <w:szCs w:val="22"/>
        </w:rPr>
        <w:t xml:space="preserve"> </w:t>
      </w:r>
      <w:r w:rsidRPr="008D0AF8">
        <w:rPr>
          <w:sz w:val="22"/>
          <w:szCs w:val="22"/>
        </w:rPr>
        <w:t xml:space="preserve">wystawia i udostępnia </w:t>
      </w:r>
      <w:r w:rsidRPr="008D0AF8">
        <w:rPr>
          <w:b/>
          <w:bCs/>
          <w:sz w:val="22"/>
          <w:szCs w:val="22"/>
        </w:rPr>
        <w:t>ZAMAWIAJĄCEMU</w:t>
      </w:r>
      <w:r w:rsidRPr="008D0AF8">
        <w:rPr>
          <w:sz w:val="22"/>
          <w:szCs w:val="22"/>
        </w:rPr>
        <w:t xml:space="preserve"> faktury ustrukturyzowane przy użyciu Krajowego Systemu e-Faktur, zwanego dalej „</w:t>
      </w:r>
      <w:proofErr w:type="spellStart"/>
      <w:r w:rsidRPr="008D0AF8">
        <w:rPr>
          <w:sz w:val="22"/>
          <w:szCs w:val="22"/>
        </w:rPr>
        <w:t>KSeF</w:t>
      </w:r>
      <w:proofErr w:type="spellEnd"/>
      <w:r w:rsidRPr="008D0AF8">
        <w:rPr>
          <w:sz w:val="22"/>
          <w:szCs w:val="22"/>
        </w:rPr>
        <w:t>” zgodnie z obowiązującymi przepisami prawa</w:t>
      </w:r>
    </w:p>
    <w:p w14:paraId="104BA1EF" w14:textId="77777777" w:rsidR="002A4787" w:rsidRPr="008D0AF8" w:rsidRDefault="002A4787" w:rsidP="00770FC4">
      <w:pPr>
        <w:numPr>
          <w:ilvl w:val="0"/>
          <w:numId w:val="58"/>
        </w:numPr>
        <w:jc w:val="both"/>
        <w:rPr>
          <w:sz w:val="22"/>
          <w:szCs w:val="22"/>
        </w:rPr>
      </w:pPr>
      <w:r w:rsidRPr="008D0AF8">
        <w:rPr>
          <w:sz w:val="22"/>
          <w:szCs w:val="22"/>
        </w:rPr>
        <w:t>Fakturę ustrukturyzowaną należy wystawić:</w:t>
      </w:r>
    </w:p>
    <w:p w14:paraId="2F2150FC" w14:textId="260143D2" w:rsidR="002A4787" w:rsidRPr="008D0AF8" w:rsidRDefault="002A4787" w:rsidP="002A4787">
      <w:pPr>
        <w:ind w:left="425" w:firstLine="283"/>
        <w:jc w:val="both"/>
        <w:rPr>
          <w:sz w:val="22"/>
          <w:szCs w:val="22"/>
        </w:rPr>
      </w:pPr>
      <w:r w:rsidRPr="008D0AF8">
        <w:rPr>
          <w:sz w:val="22"/>
          <w:szCs w:val="22"/>
        </w:rPr>
        <w:t>- dane nabywcy (</w:t>
      </w:r>
      <w:proofErr w:type="spellStart"/>
      <w:r w:rsidRPr="008D0AF8">
        <w:rPr>
          <w:sz w:val="22"/>
          <w:szCs w:val="22"/>
        </w:rPr>
        <w:t>schema</w:t>
      </w:r>
      <w:proofErr w:type="spellEnd"/>
      <w:r w:rsidRPr="008D0AF8">
        <w:rPr>
          <w:sz w:val="22"/>
          <w:szCs w:val="22"/>
        </w:rPr>
        <w:t xml:space="preserve"> Podmiot 2): Polska Grupa Górnicza S.A.,</w:t>
      </w:r>
    </w:p>
    <w:p w14:paraId="2C2C9B08" w14:textId="408FFB4E" w:rsidR="002A4787" w:rsidRPr="008D0AF8" w:rsidRDefault="002A4787" w:rsidP="002A4787">
      <w:pPr>
        <w:ind w:left="3544"/>
        <w:jc w:val="both"/>
        <w:rPr>
          <w:sz w:val="22"/>
          <w:szCs w:val="22"/>
        </w:rPr>
      </w:pPr>
      <w:r w:rsidRPr="008D0AF8">
        <w:rPr>
          <w:sz w:val="22"/>
          <w:szCs w:val="22"/>
        </w:rPr>
        <w:t>40-039 Katowice</w:t>
      </w:r>
    </w:p>
    <w:p w14:paraId="46444052" w14:textId="6B4AEA0F" w:rsidR="002A4787" w:rsidRPr="008D0AF8" w:rsidRDefault="002A4787" w:rsidP="002A4787">
      <w:pPr>
        <w:ind w:left="3544"/>
        <w:jc w:val="both"/>
        <w:rPr>
          <w:sz w:val="22"/>
          <w:szCs w:val="22"/>
        </w:rPr>
      </w:pPr>
      <w:r w:rsidRPr="008D0AF8">
        <w:rPr>
          <w:sz w:val="22"/>
          <w:szCs w:val="22"/>
        </w:rPr>
        <w:t>ul. Powstańców 30</w:t>
      </w:r>
    </w:p>
    <w:p w14:paraId="43646F64" w14:textId="3374E1A5" w:rsidR="002A4787" w:rsidRPr="008D0AF8" w:rsidRDefault="002A4787" w:rsidP="002A4787">
      <w:pPr>
        <w:ind w:firstLine="708"/>
        <w:jc w:val="both"/>
        <w:rPr>
          <w:sz w:val="22"/>
          <w:szCs w:val="22"/>
        </w:rPr>
      </w:pPr>
      <w:r w:rsidRPr="008D0AF8">
        <w:rPr>
          <w:sz w:val="22"/>
          <w:szCs w:val="22"/>
        </w:rPr>
        <w:t>- dane odbiorcy (</w:t>
      </w:r>
      <w:proofErr w:type="spellStart"/>
      <w:r w:rsidRPr="008D0AF8">
        <w:rPr>
          <w:sz w:val="22"/>
          <w:szCs w:val="22"/>
        </w:rPr>
        <w:t>schema</w:t>
      </w:r>
      <w:proofErr w:type="spellEnd"/>
      <w:r w:rsidRPr="008D0AF8">
        <w:rPr>
          <w:sz w:val="22"/>
          <w:szCs w:val="22"/>
        </w:rPr>
        <w:t xml:space="preserve"> Podmiot 3): Oddział …</w:t>
      </w:r>
    </w:p>
    <w:p w14:paraId="7F1234DA" w14:textId="0CC10636" w:rsidR="002A4787" w:rsidRPr="008D0AF8" w:rsidRDefault="002A4787" w:rsidP="002A4787">
      <w:pPr>
        <w:ind w:left="426"/>
        <w:jc w:val="both"/>
        <w:rPr>
          <w:sz w:val="22"/>
          <w:szCs w:val="22"/>
        </w:rPr>
      </w:pPr>
      <w:r w:rsidRPr="008D0AF8">
        <w:rPr>
          <w:sz w:val="22"/>
          <w:szCs w:val="22"/>
        </w:rPr>
        <w:t xml:space="preserve">W przypadku awarii </w:t>
      </w:r>
      <w:proofErr w:type="spellStart"/>
      <w:r w:rsidRPr="008D0AF8">
        <w:rPr>
          <w:sz w:val="22"/>
          <w:szCs w:val="22"/>
        </w:rPr>
        <w:t>KSeF</w:t>
      </w:r>
      <w:proofErr w:type="spellEnd"/>
      <w:r w:rsidRPr="008D0AF8">
        <w:rPr>
          <w:sz w:val="22"/>
          <w:szCs w:val="22"/>
        </w:rPr>
        <w:t xml:space="preserve"> </w:t>
      </w:r>
      <w:r w:rsidR="007C1EB2" w:rsidRPr="008D0AF8">
        <w:rPr>
          <w:b/>
          <w:bCs/>
          <w:sz w:val="22"/>
          <w:szCs w:val="22"/>
        </w:rPr>
        <w:t>WYKONAWCA</w:t>
      </w:r>
      <w:r w:rsidRPr="008D0AF8">
        <w:rPr>
          <w:b/>
          <w:bCs/>
          <w:sz w:val="22"/>
          <w:szCs w:val="22"/>
        </w:rPr>
        <w:t xml:space="preserve"> </w:t>
      </w:r>
      <w:r w:rsidRPr="008D0AF8">
        <w:rPr>
          <w:sz w:val="22"/>
          <w:szCs w:val="22"/>
        </w:rPr>
        <w:t xml:space="preserve">przesyła faktury </w:t>
      </w:r>
      <w:r w:rsidRPr="008D0AF8">
        <w:rPr>
          <w:b/>
          <w:bCs/>
          <w:sz w:val="22"/>
          <w:szCs w:val="22"/>
        </w:rPr>
        <w:t>ZAMAWIAJĄCEMU</w:t>
      </w:r>
      <w:r w:rsidRPr="008D0AF8">
        <w:rPr>
          <w:sz w:val="22"/>
          <w:szCs w:val="22"/>
        </w:rPr>
        <w:t xml:space="preserve"> w sposób z nim uzgodniony:</w:t>
      </w:r>
    </w:p>
    <w:p w14:paraId="7882941D" w14:textId="7EF4E4CB" w:rsidR="002A4787" w:rsidRPr="008D0AF8" w:rsidRDefault="002A4787" w:rsidP="002A4787">
      <w:pPr>
        <w:ind w:firstLine="708"/>
        <w:jc w:val="both"/>
        <w:rPr>
          <w:sz w:val="22"/>
          <w:szCs w:val="22"/>
        </w:rPr>
      </w:pPr>
      <w:r w:rsidRPr="008D0AF8">
        <w:rPr>
          <w:sz w:val="22"/>
          <w:szCs w:val="22"/>
        </w:rPr>
        <w:t>- wysyłka faktury w postaci papierowej: lub</w:t>
      </w:r>
    </w:p>
    <w:p w14:paraId="447925BB" w14:textId="03BBD049" w:rsidR="002A4787" w:rsidRPr="008D0AF8" w:rsidRDefault="002A4787" w:rsidP="002A4787">
      <w:pPr>
        <w:ind w:firstLine="708"/>
        <w:jc w:val="both"/>
        <w:rPr>
          <w:sz w:val="22"/>
          <w:szCs w:val="22"/>
        </w:rPr>
      </w:pPr>
      <w:r w:rsidRPr="008D0AF8">
        <w:rPr>
          <w:sz w:val="22"/>
          <w:szCs w:val="22"/>
        </w:rPr>
        <w:t>- wysyłka pocztą elektroniczną zgodnie z podpisanym porozumieniem</w:t>
      </w:r>
    </w:p>
    <w:p w14:paraId="76A940E3" w14:textId="77777777" w:rsidR="002A4787" w:rsidRPr="008D0AF8" w:rsidRDefault="002A4787" w:rsidP="007C1EB2">
      <w:pPr>
        <w:ind w:left="425"/>
        <w:jc w:val="both"/>
        <w:rPr>
          <w:sz w:val="22"/>
          <w:szCs w:val="22"/>
        </w:rPr>
      </w:pPr>
      <w:bookmarkStart w:id="144" w:name="_Hlk211863369"/>
      <w:r w:rsidRPr="008D0AF8">
        <w:rPr>
          <w:sz w:val="22"/>
          <w:szCs w:val="22"/>
        </w:rPr>
        <w:t>Wysłanie faktury drogą elektroniczną wymaga pisemnego uzgodnienia z ZAMAWIAJĄCYM</w:t>
      </w:r>
      <w:bookmarkEnd w:id="144"/>
      <w:r w:rsidRPr="008D0AF8">
        <w:rPr>
          <w:sz w:val="22"/>
          <w:szCs w:val="22"/>
        </w:rPr>
        <w:t xml:space="preserve">. </w:t>
      </w:r>
    </w:p>
    <w:p w14:paraId="11543FAD" w14:textId="08E2D199" w:rsidR="002A4787" w:rsidRPr="008D0AF8" w:rsidRDefault="002A4787" w:rsidP="007C1EB2">
      <w:pPr>
        <w:numPr>
          <w:ilvl w:val="0"/>
          <w:numId w:val="58"/>
        </w:numPr>
        <w:jc w:val="both"/>
        <w:rPr>
          <w:sz w:val="22"/>
          <w:szCs w:val="22"/>
        </w:rPr>
      </w:pPr>
      <w:r w:rsidRPr="008D0AF8">
        <w:rPr>
          <w:sz w:val="22"/>
          <w:szCs w:val="22"/>
        </w:rPr>
        <w:t xml:space="preserve">W przypadku gdy </w:t>
      </w:r>
      <w:r w:rsidR="007C1EB2" w:rsidRPr="008D0AF8">
        <w:rPr>
          <w:b/>
          <w:bCs/>
          <w:sz w:val="22"/>
          <w:szCs w:val="22"/>
        </w:rPr>
        <w:t>WYKONAWCA</w:t>
      </w:r>
      <w:r w:rsidRPr="008D0AF8">
        <w:rPr>
          <w:sz w:val="22"/>
          <w:szCs w:val="22"/>
        </w:rPr>
        <w:t xml:space="preserve"> nie podlega obowiązkowi wystawiania faktur w KSEF fakturę należy wystawić na adres:</w:t>
      </w:r>
    </w:p>
    <w:p w14:paraId="706CB8CD" w14:textId="4A91BBED" w:rsidR="00AE458F" w:rsidRPr="008D0AF8" w:rsidRDefault="00AE458F" w:rsidP="00AE458F">
      <w:pPr>
        <w:ind w:left="360"/>
        <w:jc w:val="center"/>
        <w:rPr>
          <w:b/>
          <w:sz w:val="22"/>
          <w:szCs w:val="22"/>
        </w:rPr>
      </w:pPr>
      <w:r w:rsidRPr="008D0AF8">
        <w:rPr>
          <w:b/>
          <w:sz w:val="22"/>
          <w:szCs w:val="22"/>
        </w:rPr>
        <w:t xml:space="preserve">Polska Grupa Górnicza S.A, 40-039 Katowice, ul. Powstańców 30 Oddział KWK </w:t>
      </w:r>
      <w:r w:rsidR="00F23F11" w:rsidRPr="008D0AF8">
        <w:rPr>
          <w:b/>
          <w:sz w:val="22"/>
          <w:szCs w:val="22"/>
        </w:rPr>
        <w:t>Sośnica</w:t>
      </w:r>
    </w:p>
    <w:p w14:paraId="15FA812B" w14:textId="42A66F4A" w:rsidR="00AE458F" w:rsidRPr="008D0AF8" w:rsidRDefault="00AE458F" w:rsidP="00AE458F">
      <w:pPr>
        <w:ind w:left="360"/>
        <w:jc w:val="center"/>
        <w:rPr>
          <w:bCs/>
          <w:sz w:val="22"/>
          <w:szCs w:val="22"/>
        </w:rPr>
      </w:pPr>
      <w:r w:rsidRPr="008D0AF8">
        <w:rPr>
          <w:bCs/>
          <w:sz w:val="22"/>
          <w:szCs w:val="22"/>
        </w:rPr>
        <w:t xml:space="preserve">oraz </w:t>
      </w:r>
      <w:r w:rsidR="002A4787" w:rsidRPr="008D0AF8">
        <w:rPr>
          <w:sz w:val="22"/>
          <w:szCs w:val="22"/>
        </w:rPr>
        <w:t xml:space="preserve">przesłać w formie papierowej </w:t>
      </w:r>
      <w:r w:rsidRPr="008D0AF8">
        <w:rPr>
          <w:bCs/>
          <w:sz w:val="22"/>
          <w:szCs w:val="22"/>
        </w:rPr>
        <w:t>na adres:</w:t>
      </w:r>
    </w:p>
    <w:p w14:paraId="463A094A" w14:textId="77777777" w:rsidR="00AE458F" w:rsidRPr="008D0AF8" w:rsidRDefault="00AE458F" w:rsidP="00AE458F">
      <w:pPr>
        <w:ind w:left="360"/>
        <w:contextualSpacing/>
        <w:jc w:val="center"/>
        <w:rPr>
          <w:b/>
          <w:sz w:val="22"/>
          <w:szCs w:val="22"/>
        </w:rPr>
      </w:pPr>
      <w:r w:rsidRPr="008D0AF8">
        <w:rPr>
          <w:b/>
          <w:sz w:val="22"/>
          <w:szCs w:val="22"/>
        </w:rPr>
        <w:t>Polska Grupa Górnicza S.A., 44-122 Gliwice, ul. Jasna 8</w:t>
      </w:r>
    </w:p>
    <w:p w14:paraId="2F509DD0" w14:textId="77777777" w:rsidR="002A4787" w:rsidRPr="008D0AF8" w:rsidRDefault="002A4787" w:rsidP="002A4787">
      <w:pPr>
        <w:jc w:val="center"/>
        <w:rPr>
          <w:sz w:val="22"/>
          <w:szCs w:val="22"/>
        </w:rPr>
      </w:pPr>
      <w:r w:rsidRPr="008D0AF8">
        <w:rPr>
          <w:sz w:val="22"/>
          <w:szCs w:val="22"/>
        </w:rPr>
        <w:t>lub</w:t>
      </w:r>
    </w:p>
    <w:p w14:paraId="501216D5" w14:textId="65679D71" w:rsidR="002A4787" w:rsidRPr="008D0AF8" w:rsidRDefault="002A4787" w:rsidP="002A4787">
      <w:pPr>
        <w:ind w:left="426"/>
        <w:jc w:val="both"/>
        <w:rPr>
          <w:sz w:val="22"/>
          <w:szCs w:val="22"/>
        </w:rPr>
      </w:pPr>
      <w:r w:rsidRPr="008D0AF8">
        <w:rPr>
          <w:sz w:val="22"/>
          <w:szCs w:val="22"/>
        </w:rPr>
        <w:t>w formie elektronicznej zgodnie z podpisanym Porozumieniem w sprawie przesyłania faktur drogą elektroniczną.</w:t>
      </w:r>
    </w:p>
    <w:p w14:paraId="34FB5D02" w14:textId="77777777" w:rsidR="00AE458F" w:rsidRPr="008D0AF8" w:rsidRDefault="00AE458F" w:rsidP="00770FC4">
      <w:pPr>
        <w:numPr>
          <w:ilvl w:val="0"/>
          <w:numId w:val="58"/>
        </w:numPr>
        <w:jc w:val="both"/>
        <w:rPr>
          <w:sz w:val="22"/>
          <w:szCs w:val="22"/>
        </w:rPr>
      </w:pPr>
      <w:r w:rsidRPr="008D0AF8">
        <w:rPr>
          <w:sz w:val="22"/>
          <w:szCs w:val="22"/>
        </w:rPr>
        <w:t>Faktury muszą zostać sporządzone w języku polskim i zawierać numer, pod którym Umowa została wpisana do elektronicznego rejestru umów Zamawiającego.</w:t>
      </w:r>
    </w:p>
    <w:p w14:paraId="2A2BE18E" w14:textId="77777777" w:rsidR="00AE458F" w:rsidRPr="008D0AF8" w:rsidRDefault="00AE458F" w:rsidP="00770FC4">
      <w:pPr>
        <w:numPr>
          <w:ilvl w:val="0"/>
          <w:numId w:val="58"/>
        </w:numPr>
        <w:jc w:val="both"/>
        <w:rPr>
          <w:sz w:val="22"/>
          <w:szCs w:val="22"/>
        </w:rPr>
      </w:pPr>
      <w:r w:rsidRPr="008D0AF8">
        <w:rPr>
          <w:sz w:val="22"/>
          <w:szCs w:val="22"/>
        </w:rPr>
        <w:t>Faktury będą wystawiane w walucie polskiej. Wszelkie płatności dokonywane będą w walucie polskiej.</w:t>
      </w:r>
    </w:p>
    <w:p w14:paraId="7078D787" w14:textId="77777777" w:rsidR="00AE458F" w:rsidRPr="008D0AF8" w:rsidRDefault="00AE458F" w:rsidP="00770FC4">
      <w:pPr>
        <w:numPr>
          <w:ilvl w:val="0"/>
          <w:numId w:val="58"/>
        </w:numPr>
        <w:jc w:val="both"/>
        <w:rPr>
          <w:sz w:val="22"/>
          <w:szCs w:val="22"/>
        </w:rPr>
      </w:pPr>
      <w:r w:rsidRPr="008D0AF8">
        <w:rPr>
          <w:sz w:val="22"/>
          <w:szCs w:val="22"/>
        </w:rPr>
        <w:t>Przy zapłacie zobowiązania wynikającego z umowy, Zamawiający zastrzega sobie prawo wskazania tytułu płatności (numeru faktury).</w:t>
      </w:r>
    </w:p>
    <w:p w14:paraId="66F1592A" w14:textId="77777777" w:rsidR="00AE458F" w:rsidRPr="008D0AF8" w:rsidRDefault="00AE458F" w:rsidP="00770FC4">
      <w:pPr>
        <w:numPr>
          <w:ilvl w:val="0"/>
          <w:numId w:val="58"/>
        </w:numPr>
        <w:jc w:val="both"/>
        <w:rPr>
          <w:sz w:val="22"/>
          <w:szCs w:val="22"/>
        </w:rPr>
      </w:pPr>
      <w:r w:rsidRPr="008D0AF8">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w:t>
      </w:r>
      <w:r w:rsidRPr="00AE458F">
        <w:rPr>
          <w:sz w:val="22"/>
          <w:szCs w:val="22"/>
        </w:rPr>
        <w:t xml:space="preserve"> </w:t>
      </w:r>
      <w:r w:rsidRPr="00AE458F">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 </w:t>
      </w:r>
      <w:r w:rsidRPr="008D0AF8">
        <w:rPr>
          <w:sz w:val="22"/>
          <w:szCs w:val="22"/>
        </w:rPr>
        <w:t xml:space="preserve">transakcjach handlowych (Dz.U. z 2023, poz. 711, 852, z </w:t>
      </w:r>
      <w:proofErr w:type="spellStart"/>
      <w:r w:rsidRPr="008D0AF8">
        <w:rPr>
          <w:sz w:val="22"/>
          <w:szCs w:val="22"/>
        </w:rPr>
        <w:t>późn</w:t>
      </w:r>
      <w:proofErr w:type="spellEnd"/>
      <w:r w:rsidRPr="008D0AF8">
        <w:rPr>
          <w:sz w:val="22"/>
          <w:szCs w:val="22"/>
        </w:rPr>
        <w:t>. zm.).</w:t>
      </w:r>
    </w:p>
    <w:p w14:paraId="53F69BAA" w14:textId="77777777" w:rsidR="00AE458F" w:rsidRPr="008D0AF8" w:rsidRDefault="00AE458F" w:rsidP="00770FC4">
      <w:pPr>
        <w:numPr>
          <w:ilvl w:val="0"/>
          <w:numId w:val="58"/>
        </w:numPr>
        <w:jc w:val="both"/>
        <w:rPr>
          <w:sz w:val="22"/>
          <w:szCs w:val="22"/>
        </w:rPr>
      </w:pPr>
      <w:r w:rsidRPr="008D0AF8">
        <w:rPr>
          <w:sz w:val="22"/>
          <w:szCs w:val="22"/>
        </w:rPr>
        <w:t xml:space="preserve">Wykonawca składa oświadczenie o posiadaniu statusu </w:t>
      </w:r>
      <w:proofErr w:type="spellStart"/>
      <w:r w:rsidRPr="008D0AF8">
        <w:rPr>
          <w:sz w:val="22"/>
          <w:szCs w:val="22"/>
        </w:rPr>
        <w:t>mikroprzedsiębiorcy</w:t>
      </w:r>
      <w:proofErr w:type="spellEnd"/>
      <w:r w:rsidRPr="008D0AF8">
        <w:rPr>
          <w:sz w:val="22"/>
          <w:szCs w:val="22"/>
        </w:rPr>
        <w:t xml:space="preserve">, małego przedsiębiorcy, średniego przedsiębiorcy, dużego przedsiębiorcy, które stanowiło będzie </w:t>
      </w:r>
      <w:r w:rsidRPr="008D0AF8">
        <w:rPr>
          <w:b/>
          <w:bCs/>
          <w:sz w:val="22"/>
          <w:szCs w:val="22"/>
        </w:rPr>
        <w:t>Załącznik nr 4 do Umowy</w:t>
      </w:r>
      <w:r w:rsidRPr="008D0AF8">
        <w:rPr>
          <w:sz w:val="22"/>
          <w:szCs w:val="22"/>
        </w:rPr>
        <w:t xml:space="preserve">. </w:t>
      </w:r>
    </w:p>
    <w:p w14:paraId="3059B352" w14:textId="30ADE33D" w:rsidR="00F5154E" w:rsidRPr="008D0AF8" w:rsidRDefault="00F5154E" w:rsidP="00770FC4">
      <w:pPr>
        <w:numPr>
          <w:ilvl w:val="0"/>
          <w:numId w:val="58"/>
        </w:numPr>
        <w:jc w:val="both"/>
        <w:rPr>
          <w:sz w:val="22"/>
          <w:szCs w:val="22"/>
        </w:rPr>
      </w:pPr>
      <w:r w:rsidRPr="008D0AF8">
        <w:rPr>
          <w:sz w:val="22"/>
          <w:szCs w:val="22"/>
        </w:rPr>
        <w:t xml:space="preserve">Termin płatności faktur ustrukturyzowanych dokumentujących zobowiązania wynikające z Umowy wynosi </w:t>
      </w:r>
      <w:r w:rsidRPr="008D0AF8">
        <w:rPr>
          <w:b/>
          <w:bCs/>
          <w:sz w:val="22"/>
          <w:szCs w:val="22"/>
        </w:rPr>
        <w:t>30 dni</w:t>
      </w:r>
      <w:r w:rsidRPr="008D0AF8">
        <w:rPr>
          <w:sz w:val="22"/>
          <w:szCs w:val="22"/>
        </w:rPr>
        <w:t xml:space="preserve"> </w:t>
      </w:r>
      <w:r w:rsidRPr="008D0AF8">
        <w:rPr>
          <w:b/>
          <w:bCs/>
          <w:sz w:val="22"/>
          <w:szCs w:val="22"/>
        </w:rPr>
        <w:t>od daty otrzymania faktury w KSEF</w:t>
      </w:r>
      <w:r w:rsidRPr="008D0AF8">
        <w:rPr>
          <w:sz w:val="22"/>
          <w:szCs w:val="22"/>
        </w:rPr>
        <w:t xml:space="preserve">. Za datę otrzymania faktury uznaje się datę, którą przyjmuje w tym zakresie ustawa o VAT. </w:t>
      </w:r>
      <w:r w:rsidRPr="008D0AF8">
        <w:rPr>
          <w:sz w:val="24"/>
          <w:szCs w:val="24"/>
        </w:rPr>
        <w:t xml:space="preserve">Termin płatności faktur wystawionych </w:t>
      </w:r>
      <w:r w:rsidRPr="008D0AF8">
        <w:rPr>
          <w:b/>
          <w:bCs/>
          <w:sz w:val="24"/>
          <w:szCs w:val="24"/>
        </w:rPr>
        <w:t>poza KSEF wynosi 30 dni</w:t>
      </w:r>
      <w:r w:rsidRPr="008D0AF8">
        <w:rPr>
          <w:sz w:val="24"/>
          <w:szCs w:val="24"/>
        </w:rPr>
        <w:t xml:space="preserve"> od daty wpływu faktury do Zamawiającego.</w:t>
      </w:r>
    </w:p>
    <w:p w14:paraId="4B5F2E85" w14:textId="77777777" w:rsidR="00AE458F" w:rsidRPr="008D0AF8" w:rsidRDefault="00AE458F" w:rsidP="00770FC4">
      <w:pPr>
        <w:numPr>
          <w:ilvl w:val="0"/>
          <w:numId w:val="58"/>
        </w:numPr>
        <w:jc w:val="both"/>
        <w:rPr>
          <w:sz w:val="22"/>
          <w:szCs w:val="22"/>
        </w:rPr>
      </w:pPr>
      <w:r w:rsidRPr="008D0AF8">
        <w:rPr>
          <w:sz w:val="22"/>
          <w:szCs w:val="22"/>
        </w:rPr>
        <w:t>Jako termin zapłaty przyjmuje się datę obciążenia rachunku bankowego Zamawiającego.</w:t>
      </w:r>
    </w:p>
    <w:p w14:paraId="6D7BB51D" w14:textId="7D5328E9" w:rsidR="00F5154E" w:rsidRPr="008D0AF8" w:rsidRDefault="00AE458F" w:rsidP="00770FC4">
      <w:pPr>
        <w:pStyle w:val="Tekstpodstawowy"/>
        <w:numPr>
          <w:ilvl w:val="0"/>
          <w:numId w:val="58"/>
        </w:numPr>
        <w:spacing w:after="0"/>
        <w:jc w:val="both"/>
        <w:rPr>
          <w:sz w:val="22"/>
          <w:szCs w:val="22"/>
        </w:rPr>
      </w:pPr>
      <w:r w:rsidRPr="008D0AF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r w:rsidR="00F5154E" w:rsidRPr="008D0AF8">
        <w:rPr>
          <w:sz w:val="22"/>
          <w:szCs w:val="22"/>
        </w:rPr>
        <w:t xml:space="preserve"> (tj. białej liście podatników VAT).</w:t>
      </w:r>
    </w:p>
    <w:p w14:paraId="1E0C63D1" w14:textId="070A99FD" w:rsidR="00F5154E" w:rsidRPr="008D0AF8" w:rsidRDefault="00F5154E" w:rsidP="00770FC4">
      <w:pPr>
        <w:numPr>
          <w:ilvl w:val="0"/>
          <w:numId w:val="58"/>
        </w:numPr>
        <w:jc w:val="both"/>
        <w:rPr>
          <w:sz w:val="22"/>
          <w:szCs w:val="22"/>
        </w:rPr>
      </w:pPr>
      <w:r w:rsidRPr="008D0AF8">
        <w:rPr>
          <w:sz w:val="22"/>
          <w:szCs w:val="22"/>
        </w:rPr>
        <w:t xml:space="preserve">Zapłata faktury korygującej nastąpi w terminie 30 dni od daty otrzymania faktury w </w:t>
      </w:r>
      <w:proofErr w:type="spellStart"/>
      <w:r w:rsidRPr="008D0AF8">
        <w:rPr>
          <w:sz w:val="22"/>
          <w:szCs w:val="22"/>
        </w:rPr>
        <w:t>KSeF</w:t>
      </w:r>
      <w:proofErr w:type="spellEnd"/>
      <w:r w:rsidRPr="008D0AF8">
        <w:rPr>
          <w:sz w:val="22"/>
          <w:szCs w:val="22"/>
        </w:rPr>
        <w:t xml:space="preserve"> przez ZAMAWIAJĄCEGO, a w przypadku faktur wystawionych poza </w:t>
      </w:r>
      <w:proofErr w:type="spellStart"/>
      <w:r w:rsidRPr="008D0AF8">
        <w:rPr>
          <w:sz w:val="22"/>
          <w:szCs w:val="22"/>
        </w:rPr>
        <w:t>KSeF</w:t>
      </w:r>
      <w:proofErr w:type="spellEnd"/>
      <w:r w:rsidRPr="008D0AF8">
        <w:rPr>
          <w:sz w:val="22"/>
          <w:szCs w:val="22"/>
        </w:rPr>
        <w:t xml:space="preserve"> termin płatności wynosi 30 dni od daty otrzymania faktury poza </w:t>
      </w:r>
      <w:proofErr w:type="spellStart"/>
      <w:r w:rsidRPr="008D0AF8">
        <w:rPr>
          <w:sz w:val="22"/>
          <w:szCs w:val="22"/>
        </w:rPr>
        <w:t>KSeF</w:t>
      </w:r>
      <w:proofErr w:type="spellEnd"/>
      <w:r w:rsidRPr="008D0AF8">
        <w:rPr>
          <w:sz w:val="22"/>
          <w:szCs w:val="22"/>
        </w:rPr>
        <w:t xml:space="preserve"> w formie uzgodnionej przez strony transakcji. jednak nie wcześniej niż w terminie płatności faktury pierwotnej.</w:t>
      </w:r>
    </w:p>
    <w:p w14:paraId="2328703D" w14:textId="77777777" w:rsidR="00AE458F" w:rsidRPr="00AE458F" w:rsidRDefault="00AE458F" w:rsidP="00770FC4">
      <w:pPr>
        <w:numPr>
          <w:ilvl w:val="0"/>
          <w:numId w:val="58"/>
        </w:numPr>
        <w:jc w:val="both"/>
        <w:rPr>
          <w:sz w:val="22"/>
          <w:szCs w:val="22"/>
        </w:rPr>
      </w:pPr>
      <w:r w:rsidRPr="008D0AF8">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w:t>
      </w:r>
      <w:r w:rsidRPr="00AE458F">
        <w:rPr>
          <w:sz w:val="22"/>
          <w:szCs w:val="22"/>
        </w:rPr>
        <w:t xml:space="preserve"> prawnemu/adwokatowi prowadzącemu obsługę prawną Wykonawcy pełnomocnictwa do dochodzenia, w jego imieniu, należności wynikających z umowy.</w:t>
      </w:r>
    </w:p>
    <w:p w14:paraId="616689E2" w14:textId="100AEE40" w:rsidR="00AE458F" w:rsidRPr="00AE458F" w:rsidRDefault="00AE458F" w:rsidP="00770FC4">
      <w:pPr>
        <w:numPr>
          <w:ilvl w:val="0"/>
          <w:numId w:val="58"/>
        </w:numPr>
        <w:jc w:val="both"/>
        <w:rPr>
          <w:sz w:val="22"/>
          <w:szCs w:val="22"/>
        </w:rPr>
      </w:pPr>
      <w:r w:rsidRPr="00AE458F">
        <w:rPr>
          <w:sz w:val="22"/>
          <w:szCs w:val="22"/>
        </w:rPr>
        <w:t>Jeżeli do przedmiotu zamówienia</w:t>
      </w:r>
      <w:r w:rsidRPr="00AE458F">
        <w:rPr>
          <w:color w:val="FF0000"/>
          <w:sz w:val="22"/>
          <w:szCs w:val="22"/>
        </w:rPr>
        <w:t xml:space="preserve"> </w:t>
      </w:r>
      <w:r w:rsidRPr="00AE458F">
        <w:rPr>
          <w:sz w:val="22"/>
          <w:szCs w:val="22"/>
        </w:rPr>
        <w:t>będą miały zastosowanie przepisy o podatku od towarów i usług ustanawiające mechanizm podzielonej płatności Strony obowiązują się uwzględnić ten mechanizm w rozliczaniu Umowy.</w:t>
      </w:r>
    </w:p>
    <w:p w14:paraId="35C48602" w14:textId="0E62CFCA" w:rsidR="00AE458F" w:rsidRPr="00AE458F" w:rsidRDefault="00AE458F" w:rsidP="00770FC4">
      <w:pPr>
        <w:numPr>
          <w:ilvl w:val="0"/>
          <w:numId w:val="58"/>
        </w:numPr>
        <w:jc w:val="both"/>
        <w:rPr>
          <w:sz w:val="22"/>
          <w:szCs w:val="24"/>
        </w:rPr>
      </w:pPr>
      <w:r w:rsidRPr="00AE458F">
        <w:rPr>
          <w:sz w:val="22"/>
          <w:szCs w:val="24"/>
        </w:rPr>
        <w:t xml:space="preserve">Zgodnie z przepisami polskiego prawa podatkowego: ustawa z dnia 26 lipca 1991 r. o podatku dochodowym od osób fizycznych (dalej: </w:t>
      </w:r>
      <w:proofErr w:type="spellStart"/>
      <w:r w:rsidRPr="00AE458F">
        <w:rPr>
          <w:sz w:val="22"/>
          <w:szCs w:val="24"/>
        </w:rPr>
        <w:t>updof</w:t>
      </w:r>
      <w:proofErr w:type="spellEnd"/>
      <w:r w:rsidRPr="00AE458F">
        <w:rPr>
          <w:sz w:val="22"/>
          <w:szCs w:val="24"/>
        </w:rPr>
        <w:t xml:space="preserve">) oraz ustawa z dnia 15 lutego 1992 r. o podatku dochodowym od osób prawnych (dalej: </w:t>
      </w:r>
      <w:proofErr w:type="spellStart"/>
      <w:r w:rsidRPr="00AE458F">
        <w:rPr>
          <w:sz w:val="22"/>
          <w:szCs w:val="24"/>
        </w:rPr>
        <w:t>updop</w:t>
      </w:r>
      <w:proofErr w:type="spellEnd"/>
      <w:r w:rsidRPr="00AE458F">
        <w:rPr>
          <w:sz w:val="22"/>
          <w:szCs w:val="24"/>
        </w:rPr>
        <w:t xml:space="preserve">), w stosunku do dochodów uzyskiwanych przez firmę zagraniczną na terytorium Polski, w momencie wypłaty należności wynikających z umowy, na podstawie art. 26 ust. 1 </w:t>
      </w:r>
      <w:proofErr w:type="spellStart"/>
      <w:r w:rsidRPr="00AE458F">
        <w:rPr>
          <w:sz w:val="22"/>
          <w:szCs w:val="24"/>
        </w:rPr>
        <w:t>updop</w:t>
      </w:r>
      <w:proofErr w:type="spellEnd"/>
      <w:r w:rsidRPr="00AE458F">
        <w:rPr>
          <w:sz w:val="22"/>
          <w:szCs w:val="24"/>
        </w:rPr>
        <w:t xml:space="preserve"> oraz 41 ust. 4 </w:t>
      </w:r>
      <w:proofErr w:type="spellStart"/>
      <w:r w:rsidRPr="00AE458F">
        <w:rPr>
          <w:sz w:val="22"/>
          <w:szCs w:val="24"/>
        </w:rPr>
        <w:t>updof</w:t>
      </w:r>
      <w:proofErr w:type="spellEnd"/>
      <w:r w:rsidRPr="00AE458F">
        <w:rPr>
          <w:sz w:val="22"/>
          <w:szCs w:val="24"/>
        </w:rPr>
        <w:t>, na Zamawiającym ciąży obowiązek poboru zryczałtowanego podatku dochodowego od tych wypłat, zwanego podatkiem u źródła. Wypłata należności wynikających z umowy, zostanie każdorazowo pomniejszona o wartość pobranego podatku u źródła.</w:t>
      </w:r>
    </w:p>
    <w:p w14:paraId="4F55CB93" w14:textId="77777777" w:rsidR="00AE458F" w:rsidRPr="00AE458F" w:rsidRDefault="00AE458F" w:rsidP="00770FC4">
      <w:pPr>
        <w:numPr>
          <w:ilvl w:val="0"/>
          <w:numId w:val="58"/>
        </w:numPr>
        <w:jc w:val="both"/>
        <w:rPr>
          <w:sz w:val="22"/>
          <w:szCs w:val="22"/>
        </w:rPr>
      </w:pPr>
      <w:r w:rsidRPr="00AE458F">
        <w:rPr>
          <w:sz w:val="22"/>
          <w:szCs w:val="22"/>
        </w:rPr>
        <w:t xml:space="preserve">Na podstawie art.29 ust.2 </w:t>
      </w:r>
      <w:proofErr w:type="spellStart"/>
      <w:r w:rsidRPr="00AE458F">
        <w:rPr>
          <w:sz w:val="22"/>
          <w:szCs w:val="22"/>
        </w:rPr>
        <w:t>updof</w:t>
      </w:r>
      <w:proofErr w:type="spellEnd"/>
      <w:r w:rsidRPr="00AE458F">
        <w:rPr>
          <w:sz w:val="22"/>
          <w:szCs w:val="22"/>
        </w:rPr>
        <w:t xml:space="preserve"> oraz art.22a </w:t>
      </w:r>
      <w:proofErr w:type="spellStart"/>
      <w:r w:rsidRPr="00AE458F">
        <w:rPr>
          <w:sz w:val="22"/>
          <w:szCs w:val="22"/>
        </w:rPr>
        <w:t>updop</w:t>
      </w:r>
      <w:proofErr w:type="spellEnd"/>
      <w:r w:rsidRPr="00AE458F">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E458F">
        <w:rPr>
          <w:sz w:val="22"/>
          <w:szCs w:val="22"/>
        </w:rPr>
        <w:t>updop</w:t>
      </w:r>
      <w:proofErr w:type="spellEnd"/>
      <w:r w:rsidRPr="00AE458F">
        <w:rPr>
          <w:sz w:val="22"/>
          <w:szCs w:val="22"/>
        </w:rPr>
        <w:t xml:space="preserve"> oraz 5a pkt. 33d </w:t>
      </w:r>
      <w:proofErr w:type="spellStart"/>
      <w:r w:rsidRPr="00AE458F">
        <w:rPr>
          <w:sz w:val="22"/>
          <w:szCs w:val="22"/>
        </w:rPr>
        <w:t>updof</w:t>
      </w:r>
      <w:proofErr w:type="spellEnd"/>
      <w:r w:rsidRPr="00AE458F">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96F9FDE" w14:textId="77777777" w:rsidR="00AE458F" w:rsidRPr="00AE458F" w:rsidRDefault="00AE458F" w:rsidP="00770FC4">
      <w:pPr>
        <w:numPr>
          <w:ilvl w:val="0"/>
          <w:numId w:val="58"/>
        </w:numPr>
        <w:jc w:val="both"/>
        <w:rPr>
          <w:sz w:val="22"/>
          <w:szCs w:val="22"/>
        </w:rPr>
      </w:pPr>
      <w:r w:rsidRPr="00AE458F">
        <w:rPr>
          <w:sz w:val="22"/>
          <w:szCs w:val="22"/>
        </w:rPr>
        <w:t>Dla prawidłowego określenia obowiązku podatkowego, w przypadku gdy Zamawiający udzieli zamówienia firmie zagranicznej Zamawiający wymaga złożenia:</w:t>
      </w:r>
    </w:p>
    <w:p w14:paraId="3A54DCD8" w14:textId="77777777" w:rsidR="00AE458F" w:rsidRPr="00AE458F" w:rsidRDefault="00AE458F" w:rsidP="00770FC4">
      <w:pPr>
        <w:numPr>
          <w:ilvl w:val="1"/>
          <w:numId w:val="58"/>
        </w:numPr>
        <w:jc w:val="both"/>
        <w:rPr>
          <w:sz w:val="22"/>
          <w:szCs w:val="22"/>
        </w:rPr>
      </w:pPr>
      <w:r w:rsidRPr="00AE458F">
        <w:rPr>
          <w:sz w:val="22"/>
          <w:szCs w:val="22"/>
        </w:rPr>
        <w:t>zaświadczenia o miejscu zamieszkania lub siedziby (certyfikat rezydencji) w postaci oryginału lub kopii nie budzącej uzasadnionych wątpliwości co do zgodności ze stanem faktycznym;</w:t>
      </w:r>
    </w:p>
    <w:p w14:paraId="64A91219" w14:textId="6CE54823" w:rsidR="00AE458F" w:rsidRPr="00AE458F" w:rsidRDefault="00AE458F" w:rsidP="00770FC4">
      <w:pPr>
        <w:numPr>
          <w:ilvl w:val="1"/>
          <w:numId w:val="58"/>
        </w:numPr>
        <w:jc w:val="both"/>
        <w:rPr>
          <w:sz w:val="22"/>
          <w:szCs w:val="22"/>
        </w:rPr>
      </w:pPr>
      <w:r w:rsidRPr="00AE458F">
        <w:rPr>
          <w:sz w:val="22"/>
          <w:szCs w:val="22"/>
        </w:rPr>
        <w:t>Oświadczenia czy Wykonawca posiada na terenie Rzeczpospolitej Polskiej zakład w</w:t>
      </w:r>
      <w:r w:rsidR="008D0AF8">
        <w:rPr>
          <w:sz w:val="22"/>
          <w:szCs w:val="22"/>
        </w:rPr>
        <w:t> </w:t>
      </w:r>
      <w:r w:rsidRPr="00AE458F">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45283BCC" w14:textId="77777777" w:rsidR="00AE458F" w:rsidRPr="00AE458F" w:rsidRDefault="00AE458F" w:rsidP="00770FC4">
      <w:pPr>
        <w:numPr>
          <w:ilvl w:val="1"/>
          <w:numId w:val="58"/>
        </w:numPr>
        <w:jc w:val="both"/>
        <w:rPr>
          <w:sz w:val="22"/>
          <w:szCs w:val="22"/>
        </w:rPr>
      </w:pPr>
      <w:r w:rsidRPr="00AE458F">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AE458F">
        <w:rPr>
          <w:b/>
          <w:bCs/>
          <w:sz w:val="22"/>
          <w:szCs w:val="22"/>
        </w:rPr>
        <w:t>Załącznik nr 5 do Umowy.</w:t>
      </w:r>
    </w:p>
    <w:p w14:paraId="338ADE79" w14:textId="77777777" w:rsidR="00AE458F" w:rsidRPr="00AE458F" w:rsidRDefault="00AE458F" w:rsidP="00AE458F">
      <w:pPr>
        <w:ind w:left="360"/>
        <w:jc w:val="both"/>
        <w:rPr>
          <w:sz w:val="22"/>
          <w:szCs w:val="22"/>
        </w:rPr>
      </w:pPr>
      <w:r w:rsidRPr="00AE458F">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E458F">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18587DE" w14:textId="77777777" w:rsidR="00AE458F" w:rsidRPr="00AE458F" w:rsidRDefault="00AE458F" w:rsidP="00770FC4">
      <w:pPr>
        <w:numPr>
          <w:ilvl w:val="0"/>
          <w:numId w:val="58"/>
        </w:numPr>
        <w:ind w:left="360"/>
        <w:contextualSpacing/>
        <w:jc w:val="both"/>
        <w:rPr>
          <w:sz w:val="22"/>
          <w:szCs w:val="22"/>
        </w:rPr>
      </w:pPr>
      <w:r w:rsidRPr="00AE458F">
        <w:rPr>
          <w:sz w:val="22"/>
          <w:szCs w:val="24"/>
        </w:rPr>
        <w:t xml:space="preserve">Jeżeli  Wykonawcą jest podmiot powiązany w rozumieniu art. 11a ust 1 pkt.4 </w:t>
      </w:r>
      <w:proofErr w:type="spellStart"/>
      <w:r w:rsidRPr="00AE458F">
        <w:rPr>
          <w:sz w:val="22"/>
          <w:szCs w:val="24"/>
        </w:rPr>
        <w:t>updop</w:t>
      </w:r>
      <w:proofErr w:type="spellEnd"/>
      <w:r w:rsidRPr="00AE458F">
        <w:rPr>
          <w:sz w:val="22"/>
          <w:szCs w:val="24"/>
        </w:rPr>
        <w:t xml:space="preserve"> lub art. 23m ust.1 pkt.5 </w:t>
      </w:r>
      <w:proofErr w:type="spellStart"/>
      <w:r w:rsidRPr="00AE458F">
        <w:rPr>
          <w:sz w:val="22"/>
          <w:szCs w:val="24"/>
        </w:rPr>
        <w:t>updof</w:t>
      </w:r>
      <w:proofErr w:type="spellEnd"/>
      <w:r w:rsidRPr="00AE458F">
        <w:rPr>
          <w:sz w:val="22"/>
          <w:szCs w:val="24"/>
        </w:rPr>
        <w:t xml:space="preserve"> oraz gdy łączna kwota należności wypłacanych w roku podatkowym przekracza kwotę o której mowa w art. 26 ust 2e </w:t>
      </w:r>
      <w:proofErr w:type="spellStart"/>
      <w:r w:rsidRPr="00AE458F">
        <w:rPr>
          <w:sz w:val="22"/>
          <w:szCs w:val="24"/>
        </w:rPr>
        <w:t>updop</w:t>
      </w:r>
      <w:proofErr w:type="spellEnd"/>
      <w:r w:rsidRPr="00AE458F">
        <w:rPr>
          <w:sz w:val="22"/>
          <w:szCs w:val="24"/>
        </w:rPr>
        <w:t xml:space="preserve"> oraz art. 41 ust 12 </w:t>
      </w:r>
      <w:proofErr w:type="spellStart"/>
      <w:r w:rsidRPr="00AE458F">
        <w:rPr>
          <w:sz w:val="22"/>
          <w:szCs w:val="24"/>
        </w:rPr>
        <w:t>updof</w:t>
      </w:r>
      <w:proofErr w:type="spellEnd"/>
      <w:r w:rsidRPr="00AE458F">
        <w:rPr>
          <w:sz w:val="22"/>
          <w:szCs w:val="24"/>
        </w:rPr>
        <w:t xml:space="preserve">, Zamawiający w dniu dokonania wypłaty jest zobowiązany pobrać zryczałtowany podatek od nadwyżki ponad tą kwotę  wg stawki określonej w art.21 ust.1 pkt 1 </w:t>
      </w:r>
      <w:proofErr w:type="spellStart"/>
      <w:r w:rsidRPr="00AE458F">
        <w:rPr>
          <w:sz w:val="22"/>
          <w:szCs w:val="24"/>
        </w:rPr>
        <w:t>updop</w:t>
      </w:r>
      <w:proofErr w:type="spellEnd"/>
      <w:r w:rsidRPr="00AE458F">
        <w:rPr>
          <w:sz w:val="22"/>
          <w:szCs w:val="24"/>
        </w:rPr>
        <w:t xml:space="preserve"> oraz art. 29 ust.1 pkt.1 </w:t>
      </w:r>
      <w:proofErr w:type="spellStart"/>
      <w:r w:rsidRPr="00AE458F">
        <w:rPr>
          <w:sz w:val="22"/>
          <w:szCs w:val="24"/>
        </w:rPr>
        <w:t>updof</w:t>
      </w:r>
      <w:proofErr w:type="spellEnd"/>
      <w:r w:rsidRPr="00AE458F">
        <w:rPr>
          <w:sz w:val="22"/>
          <w:szCs w:val="24"/>
        </w:rPr>
        <w:t>.</w:t>
      </w:r>
    </w:p>
    <w:p w14:paraId="2ABA4D88" w14:textId="77777777" w:rsidR="00AE458F" w:rsidRPr="00AE458F" w:rsidRDefault="00AE458F" w:rsidP="00AE458F">
      <w:pPr>
        <w:ind w:left="-65"/>
        <w:jc w:val="both"/>
        <w:rPr>
          <w:color w:val="FF0000"/>
          <w:sz w:val="6"/>
          <w:szCs w:val="6"/>
        </w:rPr>
      </w:pPr>
    </w:p>
    <w:p w14:paraId="483D13E0" w14:textId="77777777" w:rsidR="00AE458F" w:rsidRPr="00AE458F" w:rsidRDefault="00AE458F" w:rsidP="00770FC4">
      <w:pPr>
        <w:numPr>
          <w:ilvl w:val="0"/>
          <w:numId w:val="58"/>
        </w:numPr>
        <w:jc w:val="both"/>
        <w:rPr>
          <w:sz w:val="22"/>
          <w:szCs w:val="22"/>
        </w:rPr>
      </w:pPr>
      <w:r w:rsidRPr="00AE458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A305E6D" w14:textId="77777777" w:rsidR="00AE458F" w:rsidRPr="00AE458F" w:rsidRDefault="00AE458F" w:rsidP="00AE458F">
      <w:pPr>
        <w:ind w:left="360"/>
        <w:jc w:val="both"/>
        <w:rPr>
          <w:sz w:val="22"/>
          <w:szCs w:val="22"/>
        </w:rPr>
      </w:pPr>
    </w:p>
    <w:p w14:paraId="5CA36492" w14:textId="77777777" w:rsidR="00AE458F" w:rsidRPr="007211EA" w:rsidRDefault="00AE458F" w:rsidP="00AE458F">
      <w:pPr>
        <w:keepNext/>
        <w:ind w:left="432"/>
        <w:jc w:val="center"/>
        <w:outlineLvl w:val="1"/>
        <w:rPr>
          <w:b/>
          <w:bCs/>
          <w:sz w:val="24"/>
          <w:szCs w:val="24"/>
        </w:rPr>
      </w:pPr>
      <w:bookmarkStart w:id="145" w:name="_Toc106184585"/>
      <w:bookmarkStart w:id="146" w:name="_Toc219100067"/>
      <w:r w:rsidRPr="007211EA">
        <w:rPr>
          <w:b/>
          <w:bCs/>
          <w:sz w:val="24"/>
          <w:szCs w:val="24"/>
        </w:rPr>
        <w:t>§ 5. Termin realizacji</w:t>
      </w:r>
      <w:bookmarkEnd w:id="145"/>
      <w:bookmarkEnd w:id="146"/>
    </w:p>
    <w:p w14:paraId="1BB756D1" w14:textId="330D5576" w:rsidR="00F23F11" w:rsidRPr="007211EA" w:rsidRDefault="00AE458F" w:rsidP="00F23F11">
      <w:pPr>
        <w:numPr>
          <w:ilvl w:val="0"/>
          <w:numId w:val="42"/>
        </w:numPr>
        <w:jc w:val="both"/>
        <w:rPr>
          <w:sz w:val="22"/>
          <w:szCs w:val="22"/>
        </w:rPr>
      </w:pPr>
      <w:r w:rsidRPr="007211EA">
        <w:rPr>
          <w:sz w:val="22"/>
          <w:szCs w:val="22"/>
        </w:rPr>
        <w:t>Termin realizacji przedmiotu umowy:</w:t>
      </w:r>
      <w:r w:rsidR="00F23F11" w:rsidRPr="007211EA">
        <w:t xml:space="preserve"> </w:t>
      </w:r>
      <w:r w:rsidR="00F23F11" w:rsidRPr="007211EA">
        <w:rPr>
          <w:sz w:val="22"/>
          <w:szCs w:val="22"/>
        </w:rPr>
        <w:t xml:space="preserve">12 miesięcy od </w:t>
      </w:r>
      <w:r w:rsidR="006065A0" w:rsidRPr="007211EA">
        <w:rPr>
          <w:sz w:val="22"/>
          <w:szCs w:val="22"/>
        </w:rPr>
        <w:t xml:space="preserve">daty przekazania frontu robót </w:t>
      </w:r>
      <w:r w:rsidR="00F23F11" w:rsidRPr="007211EA">
        <w:rPr>
          <w:sz w:val="22"/>
          <w:szCs w:val="22"/>
        </w:rPr>
        <w:t>jednak nie wcześniej niż 01.04.2026 r.</w:t>
      </w:r>
    </w:p>
    <w:p w14:paraId="15D2CAA0" w14:textId="1880B36B" w:rsidR="000C24AE" w:rsidRDefault="000C24AE" w:rsidP="000C24AE">
      <w:pPr>
        <w:numPr>
          <w:ilvl w:val="0"/>
          <w:numId w:val="42"/>
        </w:numPr>
        <w:suppressAutoHyphens/>
        <w:jc w:val="both"/>
        <w:rPr>
          <w:sz w:val="22"/>
          <w:szCs w:val="22"/>
        </w:rPr>
      </w:pPr>
      <w:r w:rsidRPr="00CF379B">
        <w:rPr>
          <w:bCs/>
          <w:sz w:val="22"/>
          <w:szCs w:val="22"/>
        </w:rPr>
        <w:t>W przypadku, gdy w okresie obowiązywania Umowy nie zostaną udzielone Zamówienia na pełną wartość wskazaną w § 3 ust 1, Zamawiający będzie udzielał zamówień</w:t>
      </w:r>
      <w:r w:rsidRPr="00CF379B">
        <w:rPr>
          <w:sz w:val="22"/>
          <w:szCs w:val="22"/>
        </w:rPr>
        <w:t xml:space="preserve"> w kolejnych </w:t>
      </w:r>
      <w:r w:rsidRPr="000C24AE">
        <w:rPr>
          <w:sz w:val="22"/>
          <w:szCs w:val="22"/>
        </w:rPr>
        <w:t>90 dniach</w:t>
      </w:r>
      <w:r w:rsidRPr="00CF379B">
        <w:rPr>
          <w:b/>
          <w:bCs/>
          <w:sz w:val="22"/>
          <w:szCs w:val="22"/>
        </w:rPr>
        <w:t xml:space="preserve"> </w:t>
      </w:r>
      <w:r w:rsidRPr="00CF379B">
        <w:rPr>
          <w:sz w:val="22"/>
          <w:szCs w:val="22"/>
        </w:rPr>
        <w:t>następujących po terminie zakończenia obowiązywania umowy wskazanym w ust. 1, z</w:t>
      </w:r>
      <w:r>
        <w:rPr>
          <w:sz w:val="22"/>
          <w:szCs w:val="22"/>
        </w:rPr>
        <w:t> </w:t>
      </w:r>
      <w:r w:rsidRPr="00CF379B">
        <w:rPr>
          <w:sz w:val="22"/>
          <w:szCs w:val="22"/>
        </w:rPr>
        <w:t>zastrzeżeniem, że Zamawiający może wskazać termin, po którym udzielanie Zamówień zostanie wstrzymane. Wskazanie to nastąpi na co najmniej 30 dni przed zakończeniem okresu udzielania Zamówień. Wydłużenie okresu obowiązywania Umowy na zasadach opisanych w niniejszym ustępie nie wymaga formy aneksu.</w:t>
      </w:r>
    </w:p>
    <w:p w14:paraId="364C10BB" w14:textId="77777777" w:rsidR="00F23F11" w:rsidRPr="007211EA" w:rsidRDefault="00F23F11" w:rsidP="00F23F11">
      <w:pPr>
        <w:ind w:left="360"/>
        <w:jc w:val="both"/>
        <w:rPr>
          <w:sz w:val="22"/>
          <w:szCs w:val="22"/>
        </w:rPr>
      </w:pPr>
    </w:p>
    <w:p w14:paraId="0C394B7A" w14:textId="01A2C1BA" w:rsidR="0079079E" w:rsidRPr="007211EA" w:rsidRDefault="00AE458F" w:rsidP="00AE458F">
      <w:pPr>
        <w:keepNext/>
        <w:ind w:left="432"/>
        <w:jc w:val="center"/>
        <w:outlineLvl w:val="1"/>
        <w:rPr>
          <w:b/>
          <w:bCs/>
          <w:sz w:val="24"/>
          <w:szCs w:val="24"/>
        </w:rPr>
      </w:pPr>
      <w:bookmarkStart w:id="147" w:name="_Toc106184586"/>
      <w:bookmarkStart w:id="148" w:name="_Toc219100068"/>
      <w:r w:rsidRPr="007211EA">
        <w:rPr>
          <w:b/>
          <w:bCs/>
          <w:sz w:val="24"/>
          <w:szCs w:val="24"/>
        </w:rPr>
        <w:t>§ 6. Gwarancja i postępowanie reklamacyjne</w:t>
      </w:r>
      <w:bookmarkEnd w:id="147"/>
      <w:r w:rsidRPr="007211EA">
        <w:rPr>
          <w:b/>
          <w:bCs/>
          <w:sz w:val="24"/>
          <w:szCs w:val="24"/>
        </w:rPr>
        <w:t xml:space="preserve"> </w:t>
      </w:r>
    </w:p>
    <w:p w14:paraId="4F2D0E0C" w14:textId="42090BC8" w:rsidR="0079079E" w:rsidRPr="007211EA" w:rsidRDefault="00030C33" w:rsidP="00770FC4">
      <w:pPr>
        <w:pStyle w:val="Akapitzlist"/>
        <w:numPr>
          <w:ilvl w:val="0"/>
          <w:numId w:val="59"/>
        </w:numPr>
        <w:jc w:val="both"/>
        <w:rPr>
          <w:bCs/>
          <w:sz w:val="22"/>
          <w:szCs w:val="22"/>
        </w:rPr>
      </w:pPr>
      <w:r w:rsidRPr="007211EA">
        <w:rPr>
          <w:bCs/>
          <w:sz w:val="22"/>
          <w:szCs w:val="22"/>
        </w:rPr>
        <w:t xml:space="preserve">Na wykonane roboty </w:t>
      </w:r>
      <w:r w:rsidR="0079079E" w:rsidRPr="007211EA">
        <w:rPr>
          <w:bCs/>
          <w:sz w:val="22"/>
          <w:szCs w:val="22"/>
        </w:rPr>
        <w:t xml:space="preserve">Wykonawca udzieli gwarancji i rękojmi zgodnie z kodeksem cywilnym na okres 24 miesięcy od daty podpisania częściowego protokołu odbioru usługi na wszystkie wykonane montaże rurociągów. </w:t>
      </w:r>
    </w:p>
    <w:p w14:paraId="470E13BB" w14:textId="212659CC" w:rsidR="005C7058" w:rsidRPr="00DF1429" w:rsidRDefault="005C7058" w:rsidP="00770FC4">
      <w:pPr>
        <w:pStyle w:val="Akapitzlist"/>
        <w:numPr>
          <w:ilvl w:val="0"/>
          <w:numId w:val="59"/>
        </w:numPr>
        <w:jc w:val="both"/>
        <w:rPr>
          <w:sz w:val="22"/>
          <w:szCs w:val="22"/>
        </w:rPr>
      </w:pPr>
      <w:r w:rsidRPr="007211EA">
        <w:rPr>
          <w:sz w:val="22"/>
          <w:szCs w:val="22"/>
        </w:rPr>
        <w:t>W okresie objętym gwarancją wykonawca zobowiązuje się do usunięcia wszelkich powstałych wad i usterek niezwłocznie po zawiadomieniu go przez Zamawiającego, nie później jednak niż</w:t>
      </w:r>
      <w:r w:rsidRPr="00DF1429">
        <w:rPr>
          <w:sz w:val="22"/>
          <w:szCs w:val="22"/>
        </w:rPr>
        <w:t xml:space="preserve"> w</w:t>
      </w:r>
      <w:r>
        <w:rPr>
          <w:sz w:val="22"/>
          <w:szCs w:val="22"/>
        </w:rPr>
        <w:t> </w:t>
      </w:r>
      <w:r w:rsidRPr="00DF1429">
        <w:rPr>
          <w:sz w:val="22"/>
          <w:szCs w:val="22"/>
        </w:rPr>
        <w:t>terminie min. 2 doby robocze  od momentu zgłoszenia – dotyczy prac montażowych</w:t>
      </w:r>
      <w:r w:rsidRPr="00B6504D">
        <w:rPr>
          <w:sz w:val="22"/>
          <w:szCs w:val="22"/>
        </w:rPr>
        <w:t>.</w:t>
      </w:r>
    </w:p>
    <w:p w14:paraId="5B062503" w14:textId="15F8D4AA" w:rsidR="0079079E" w:rsidRPr="0079079E" w:rsidRDefault="0079079E" w:rsidP="00770FC4">
      <w:pPr>
        <w:pStyle w:val="Akapitzlist"/>
        <w:numPr>
          <w:ilvl w:val="0"/>
          <w:numId w:val="59"/>
        </w:numPr>
        <w:jc w:val="both"/>
        <w:rPr>
          <w:sz w:val="22"/>
          <w:szCs w:val="22"/>
        </w:rPr>
      </w:pPr>
      <w:r w:rsidRPr="0079079E">
        <w:rPr>
          <w:sz w:val="22"/>
          <w:szCs w:val="22"/>
        </w:rPr>
        <w:t>Wykonawca ponosi odpowiedzialność za prawidłowe i terminowe wykonanie prac oraz wszelkie powstałe szkody związane z realizacją zamówienia.</w:t>
      </w:r>
    </w:p>
    <w:p w14:paraId="15C6CB92" w14:textId="77777777" w:rsidR="0079079E" w:rsidRPr="0079079E" w:rsidRDefault="0079079E" w:rsidP="00770FC4">
      <w:pPr>
        <w:pStyle w:val="Akapitzlist"/>
        <w:numPr>
          <w:ilvl w:val="0"/>
          <w:numId w:val="59"/>
        </w:numPr>
        <w:jc w:val="both"/>
        <w:rPr>
          <w:sz w:val="22"/>
          <w:szCs w:val="22"/>
        </w:rPr>
      </w:pPr>
      <w:r w:rsidRPr="0079079E">
        <w:rPr>
          <w:sz w:val="22"/>
          <w:szCs w:val="22"/>
        </w:rPr>
        <w:t>Wykonawca gwarantuje, że przedmiot Umowy:</w:t>
      </w:r>
    </w:p>
    <w:p w14:paraId="067C4D99" w14:textId="77777777" w:rsidR="0079079E" w:rsidRPr="0079079E" w:rsidRDefault="0079079E" w:rsidP="00770FC4">
      <w:pPr>
        <w:numPr>
          <w:ilvl w:val="0"/>
          <w:numId w:val="60"/>
        </w:numPr>
        <w:tabs>
          <w:tab w:val="left" w:pos="851"/>
        </w:tabs>
        <w:ind w:left="851" w:hanging="425"/>
        <w:jc w:val="both"/>
        <w:rPr>
          <w:sz w:val="22"/>
          <w:szCs w:val="22"/>
        </w:rPr>
      </w:pPr>
      <w:r w:rsidRPr="0079079E">
        <w:rPr>
          <w:sz w:val="22"/>
          <w:szCs w:val="22"/>
        </w:rPr>
        <w:t>jest zgodny z wszelkimi ustalonymi specyfikacjami, wymaganiami i należycie spełni wymagania określone przez Zamawiającego,</w:t>
      </w:r>
    </w:p>
    <w:p w14:paraId="69B9AAD7" w14:textId="77777777" w:rsidR="0079079E" w:rsidRPr="0079079E" w:rsidRDefault="0079079E" w:rsidP="00770FC4">
      <w:pPr>
        <w:numPr>
          <w:ilvl w:val="0"/>
          <w:numId w:val="60"/>
        </w:numPr>
        <w:tabs>
          <w:tab w:val="left" w:pos="851"/>
        </w:tabs>
        <w:ind w:left="851" w:hanging="425"/>
        <w:jc w:val="both"/>
        <w:rPr>
          <w:sz w:val="22"/>
          <w:szCs w:val="22"/>
        </w:rPr>
      </w:pPr>
      <w:r w:rsidRPr="0079079E">
        <w:rPr>
          <w:sz w:val="22"/>
          <w:szCs w:val="22"/>
        </w:rPr>
        <w:t xml:space="preserve">jest przydatny do konkretnych celów zgodnie z jego przeznaczeniem, </w:t>
      </w:r>
    </w:p>
    <w:p w14:paraId="12DBE628" w14:textId="77777777" w:rsidR="0079079E" w:rsidRPr="003B7F4D" w:rsidRDefault="0079079E" w:rsidP="00770FC4">
      <w:pPr>
        <w:numPr>
          <w:ilvl w:val="0"/>
          <w:numId w:val="60"/>
        </w:numPr>
        <w:tabs>
          <w:tab w:val="left" w:pos="851"/>
        </w:tabs>
        <w:ind w:left="851" w:hanging="425"/>
        <w:jc w:val="both"/>
        <w:rPr>
          <w:sz w:val="22"/>
          <w:szCs w:val="22"/>
        </w:rPr>
      </w:pPr>
      <w:r w:rsidRPr="0079079E">
        <w:rPr>
          <w:sz w:val="22"/>
          <w:szCs w:val="22"/>
        </w:rPr>
        <w:t>jest zgodny z obowiązującymi w Rzeczpospolitej Polskiej przepisami prawnymi, normami</w:t>
      </w:r>
      <w:r w:rsidRPr="003B7F4D">
        <w:rPr>
          <w:sz w:val="22"/>
          <w:szCs w:val="22"/>
        </w:rPr>
        <w:t xml:space="preserve"> i wymaganiami organów państwowych. </w:t>
      </w:r>
    </w:p>
    <w:p w14:paraId="19193D2A" w14:textId="77777777" w:rsidR="0079079E" w:rsidRPr="003B7F4D" w:rsidRDefault="0079079E" w:rsidP="00770FC4">
      <w:pPr>
        <w:pStyle w:val="Akapitzlist"/>
        <w:numPr>
          <w:ilvl w:val="0"/>
          <w:numId w:val="59"/>
        </w:numPr>
        <w:jc w:val="both"/>
        <w:rPr>
          <w:sz w:val="22"/>
          <w:szCs w:val="22"/>
        </w:rPr>
      </w:pPr>
      <w:r w:rsidRPr="003B7F4D">
        <w:rPr>
          <w:sz w:val="22"/>
          <w:szCs w:val="22"/>
        </w:rPr>
        <w:t xml:space="preserve">Przyjęcie lub odbiór przedmiotu Umowy w żadnym przypadku nie zwalnia Wykonawcy </w:t>
      </w:r>
      <w:r w:rsidRPr="003B7F4D">
        <w:rPr>
          <w:sz w:val="22"/>
          <w:szCs w:val="22"/>
        </w:rPr>
        <w:br/>
        <w:t>od odpowiedzialności za wady lub inne uchybienia w spełnieniu wymagań określonych przez Zamawiającego.</w:t>
      </w:r>
    </w:p>
    <w:p w14:paraId="784C234F" w14:textId="77777777" w:rsidR="0079079E" w:rsidRPr="003B7F4D" w:rsidRDefault="0079079E" w:rsidP="00770FC4">
      <w:pPr>
        <w:pStyle w:val="Akapitzlist"/>
        <w:numPr>
          <w:ilvl w:val="0"/>
          <w:numId w:val="59"/>
        </w:numPr>
        <w:jc w:val="both"/>
        <w:rPr>
          <w:sz w:val="22"/>
          <w:szCs w:val="22"/>
        </w:rPr>
      </w:pPr>
      <w:r w:rsidRPr="003B7F4D">
        <w:rPr>
          <w:sz w:val="22"/>
          <w:szCs w:val="22"/>
        </w:rPr>
        <w:lastRenderedPageBreak/>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BF3909A" w14:textId="77777777" w:rsidR="0079079E" w:rsidRPr="003B7F4D" w:rsidRDefault="0079079E" w:rsidP="00770FC4">
      <w:pPr>
        <w:pStyle w:val="Akapitzlist"/>
        <w:numPr>
          <w:ilvl w:val="0"/>
          <w:numId w:val="59"/>
        </w:numPr>
        <w:jc w:val="both"/>
        <w:rPr>
          <w:sz w:val="22"/>
          <w:szCs w:val="22"/>
        </w:rPr>
      </w:pPr>
      <w:r w:rsidRPr="003B7F4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9FF2402" w14:textId="77777777" w:rsidR="0079079E" w:rsidRPr="005C7058" w:rsidRDefault="0079079E" w:rsidP="00770FC4">
      <w:pPr>
        <w:pStyle w:val="Akapitzlist"/>
        <w:numPr>
          <w:ilvl w:val="0"/>
          <w:numId w:val="59"/>
        </w:numPr>
        <w:jc w:val="both"/>
        <w:rPr>
          <w:sz w:val="22"/>
          <w:szCs w:val="22"/>
        </w:rPr>
      </w:pPr>
      <w:r w:rsidRPr="003B7F4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C15462D" w14:textId="77777777" w:rsidR="0079079E" w:rsidRPr="003B7F4D" w:rsidRDefault="0079079E" w:rsidP="00770FC4">
      <w:pPr>
        <w:pStyle w:val="Akapitzlist"/>
        <w:numPr>
          <w:ilvl w:val="0"/>
          <w:numId w:val="59"/>
        </w:numPr>
        <w:jc w:val="both"/>
        <w:rPr>
          <w:sz w:val="22"/>
          <w:szCs w:val="22"/>
        </w:rPr>
      </w:pPr>
      <w:r w:rsidRPr="003B7F4D">
        <w:rPr>
          <w:sz w:val="22"/>
          <w:szCs w:val="22"/>
        </w:rPr>
        <w:t>W przypadku uzyskania wyników badań potwierdzających wady przedmiotu Umowy koszty badań ponosi Wykonawca. Wysokość kosztów badań określi każdorazowo niezależny ekspert.</w:t>
      </w:r>
    </w:p>
    <w:p w14:paraId="57322A4D" w14:textId="77777777" w:rsidR="0079079E" w:rsidRPr="003B7F4D" w:rsidRDefault="0079079E" w:rsidP="00770FC4">
      <w:pPr>
        <w:pStyle w:val="Akapitzlist"/>
        <w:numPr>
          <w:ilvl w:val="0"/>
          <w:numId w:val="59"/>
        </w:numPr>
        <w:jc w:val="both"/>
        <w:rPr>
          <w:sz w:val="22"/>
          <w:szCs w:val="22"/>
        </w:rPr>
      </w:pPr>
      <w:r w:rsidRPr="003B7F4D">
        <w:rPr>
          <w:sz w:val="22"/>
          <w:szCs w:val="22"/>
        </w:rPr>
        <w:t>Wymieniony w ramach gwarancji przedmiot Umowy winien zostać objęty nową gwarancją na zasadach określonych w Umowie.</w:t>
      </w:r>
    </w:p>
    <w:p w14:paraId="3A8DB2DA" w14:textId="77777777" w:rsidR="0079079E" w:rsidRPr="003B7F4D" w:rsidRDefault="0079079E" w:rsidP="00770FC4">
      <w:pPr>
        <w:pStyle w:val="Akapitzlist"/>
        <w:numPr>
          <w:ilvl w:val="0"/>
          <w:numId w:val="59"/>
        </w:numPr>
        <w:jc w:val="both"/>
        <w:rPr>
          <w:sz w:val="22"/>
          <w:szCs w:val="22"/>
        </w:rPr>
      </w:pPr>
      <w:r w:rsidRPr="003B7F4D">
        <w:rPr>
          <w:sz w:val="22"/>
          <w:szCs w:val="22"/>
        </w:rPr>
        <w:t>Gwarancja nie wyłącza uprawnień Zamawiającego z tytułu rękojmi za wady fizyczne lub prawne przedmiotu Umowy.</w:t>
      </w:r>
    </w:p>
    <w:p w14:paraId="691317BB" w14:textId="77777777" w:rsidR="0079079E" w:rsidRPr="003B7F4D" w:rsidRDefault="0079079E" w:rsidP="00770FC4">
      <w:pPr>
        <w:pStyle w:val="Akapitzlist"/>
        <w:numPr>
          <w:ilvl w:val="0"/>
          <w:numId w:val="59"/>
        </w:numPr>
        <w:jc w:val="both"/>
        <w:rPr>
          <w:sz w:val="22"/>
          <w:szCs w:val="22"/>
        </w:rPr>
      </w:pPr>
      <w:r w:rsidRPr="003B7F4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bookmarkEnd w:id="148"/>
    <w:p w14:paraId="7E175305" w14:textId="77777777" w:rsidR="00AE458F" w:rsidRPr="00AE458F" w:rsidRDefault="00AE458F" w:rsidP="00AE458F">
      <w:pPr>
        <w:jc w:val="both"/>
        <w:rPr>
          <w:sz w:val="22"/>
          <w:szCs w:val="22"/>
        </w:rPr>
      </w:pPr>
    </w:p>
    <w:p w14:paraId="5FD8E465" w14:textId="77777777" w:rsidR="00AE458F" w:rsidRPr="00AE458F" w:rsidRDefault="00AE458F" w:rsidP="00AE458F">
      <w:pPr>
        <w:keepNext/>
        <w:ind w:left="432"/>
        <w:jc w:val="center"/>
        <w:outlineLvl w:val="1"/>
        <w:rPr>
          <w:b/>
          <w:bCs/>
          <w:sz w:val="24"/>
          <w:szCs w:val="24"/>
        </w:rPr>
      </w:pPr>
      <w:bookmarkStart w:id="149" w:name="_Toc106184587"/>
      <w:bookmarkStart w:id="150" w:name="_Toc219100069"/>
      <w:r w:rsidRPr="00AE458F">
        <w:rPr>
          <w:b/>
          <w:bCs/>
          <w:sz w:val="24"/>
          <w:szCs w:val="24"/>
        </w:rPr>
        <w:t>§ 7. Szczególne obowiązki Wykonawcy</w:t>
      </w:r>
      <w:bookmarkEnd w:id="149"/>
      <w:bookmarkEnd w:id="150"/>
    </w:p>
    <w:p w14:paraId="1EBEE104" w14:textId="388616D9"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 xml:space="preserve">Wykonawca zobowiązany jest do posiadania ubezpieczenia od odpowiedzialności cywilnej </w:t>
      </w:r>
      <w:r w:rsidRPr="00AE458F">
        <w:rPr>
          <w:sz w:val="22"/>
          <w:szCs w:val="22"/>
        </w:rPr>
        <w:br/>
        <w:t xml:space="preserve">w zakresie prowadzonej działalności obejmującej przedmiot Umowy na sumę ubezpieczenia nie mniejszą niż </w:t>
      </w:r>
      <w:r w:rsidRPr="00AE458F">
        <w:rPr>
          <w:b/>
          <w:bCs/>
          <w:sz w:val="22"/>
          <w:szCs w:val="22"/>
        </w:rPr>
        <w:t>500 000,00 zł</w:t>
      </w:r>
      <w:r w:rsidRPr="00AE458F">
        <w:rPr>
          <w:sz w:val="22"/>
          <w:szCs w:val="22"/>
        </w:rPr>
        <w:t xml:space="preserve"> przez cały okres realizacji Umowy. </w:t>
      </w:r>
    </w:p>
    <w:p w14:paraId="1BCB26A1" w14:textId="77777777"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 xml:space="preserve">Wykonawca przed podpisaniem Umowy przekazał Zamawiającemu potwierdzoną za zgodność </w:t>
      </w:r>
      <w:r w:rsidRPr="00AE458F">
        <w:rPr>
          <w:sz w:val="22"/>
          <w:szCs w:val="22"/>
        </w:rPr>
        <w:br/>
        <w:t xml:space="preserve">z oryginałem kopię polisy ubezpieczenia wraz z dowodem opłacenia składki ubezpieczeniowej. </w:t>
      </w:r>
    </w:p>
    <w:p w14:paraId="5B95AF9A" w14:textId="77777777"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W przypadku wygaśnięcia umowy ubezpieczenia OC, o której mowa w ust. 1 przed zakończeniem okresu obowiązywania Umowy, Wykonawca zobowiązuje się do zawarcia nowej umowy ubezpieczenia z zachowaniem ciągłości ubezpieczenia, której termin ważności będzie obejmował okres obowiązywania Umowy oraz do przesłania Zamawiającemu kopii dokumentu potwierdzającego odnowienia ubezpieczenia wraz z ogólnymi warunkami ubezpieczenia oraz dowodem opłacenia składek ubezpieczenia, w terminie 7 dni przed datą wygaśnięcia dotychczasowej umowy ubezpieczenia OC.</w:t>
      </w:r>
    </w:p>
    <w:p w14:paraId="187E7ADE" w14:textId="77777777" w:rsidR="00AE458F" w:rsidRPr="00AE458F" w:rsidRDefault="00AE458F" w:rsidP="00AE458F">
      <w:pPr>
        <w:numPr>
          <w:ilvl w:val="0"/>
          <w:numId w:val="43"/>
        </w:numPr>
        <w:spacing w:line="259" w:lineRule="auto"/>
        <w:jc w:val="both"/>
        <w:rPr>
          <w:sz w:val="22"/>
          <w:szCs w:val="22"/>
        </w:rPr>
      </w:pPr>
      <w:r w:rsidRPr="00AE458F">
        <w:rPr>
          <w:sz w:val="22"/>
          <w:szCs w:val="22"/>
        </w:rPr>
        <w:t xml:space="preserve">Wykonawca zobowiązany jest zrealizować przedmiot zamówienia z należytą starannością, która jest wymagana przy realizacji tergo rodzaju zamówieniu w sposób profesjonalny. </w:t>
      </w:r>
    </w:p>
    <w:p w14:paraId="473C5AE8" w14:textId="77777777" w:rsidR="00AE458F" w:rsidRPr="00AE458F" w:rsidRDefault="00AE458F" w:rsidP="00AE458F">
      <w:pPr>
        <w:numPr>
          <w:ilvl w:val="0"/>
          <w:numId w:val="43"/>
        </w:numPr>
        <w:spacing w:line="259" w:lineRule="auto"/>
        <w:jc w:val="both"/>
        <w:rPr>
          <w:sz w:val="22"/>
          <w:szCs w:val="22"/>
        </w:rPr>
      </w:pPr>
      <w:r w:rsidRPr="00AE458F">
        <w:rPr>
          <w:sz w:val="22"/>
          <w:szCs w:val="22"/>
        </w:rPr>
        <w:t>Wykonawca ponosi pełną odpowiedzialność odszkodowawczą za wszelkie szkody powstałe z jego winy w związku z realizacją Umowy, w tym w stosunku do własnych pracowników, Podwykonawców oraz osób trzecich.</w:t>
      </w:r>
    </w:p>
    <w:p w14:paraId="71786253" w14:textId="77777777" w:rsidR="00AE458F" w:rsidRPr="00AE458F" w:rsidRDefault="00AE458F" w:rsidP="00AE458F">
      <w:pPr>
        <w:numPr>
          <w:ilvl w:val="0"/>
          <w:numId w:val="43"/>
        </w:numPr>
        <w:contextualSpacing/>
        <w:jc w:val="both"/>
        <w:rPr>
          <w:sz w:val="22"/>
          <w:szCs w:val="22"/>
        </w:rPr>
      </w:pPr>
      <w:r w:rsidRPr="00AE458F">
        <w:rPr>
          <w:sz w:val="22"/>
          <w:szCs w:val="22"/>
        </w:rPr>
        <w:t>Wykonawca będzie prowadził ewidencję roboczodniówek przepracowanych przy realizacji Zamówienia, raportował ilości tych dniówek osobie/om odpowiedzialnym za nadzór nad realizacją Zamówienia ze strony Zamawiającego.</w:t>
      </w:r>
    </w:p>
    <w:p w14:paraId="32610782" w14:textId="77777777" w:rsidR="00AE458F" w:rsidRPr="00AE458F" w:rsidRDefault="00AE458F" w:rsidP="00AE458F">
      <w:pPr>
        <w:numPr>
          <w:ilvl w:val="0"/>
          <w:numId w:val="43"/>
        </w:numPr>
        <w:spacing w:line="259" w:lineRule="auto"/>
        <w:jc w:val="both"/>
        <w:rPr>
          <w:sz w:val="22"/>
          <w:szCs w:val="22"/>
        </w:rPr>
      </w:pPr>
      <w:r w:rsidRPr="00AE458F">
        <w:rPr>
          <w:sz w:val="22"/>
          <w:szCs w:val="22"/>
          <w:lang w:eastAsia="en-US"/>
        </w:rPr>
        <w:t xml:space="preserve">Wykonawca zobowiązany jest do posiadania w całym okresie realizacji umowy ważnego certyfikatu poświadczającego że działania wykonawcy są zgodne z </w:t>
      </w:r>
      <w:r w:rsidRPr="00AE458F">
        <w:rPr>
          <w:bCs/>
          <w:sz w:val="22"/>
          <w:szCs w:val="22"/>
        </w:rPr>
        <w:t xml:space="preserve">systemem zarządzania jakością </w:t>
      </w:r>
      <w:r w:rsidRPr="00AE458F">
        <w:rPr>
          <w:sz w:val="22"/>
          <w:szCs w:val="22"/>
        </w:rPr>
        <w:t xml:space="preserve">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4F69DBB8" w14:textId="77777777" w:rsidR="00AE458F" w:rsidRPr="00AE458F" w:rsidRDefault="00AE458F" w:rsidP="00AE458F">
      <w:pPr>
        <w:spacing w:line="259" w:lineRule="auto"/>
        <w:ind w:left="360"/>
        <w:jc w:val="both"/>
        <w:rPr>
          <w:b/>
          <w:bCs/>
          <w:sz w:val="22"/>
          <w:szCs w:val="22"/>
        </w:rPr>
      </w:pPr>
      <w:r w:rsidRPr="00AE458F">
        <w:rPr>
          <w:sz w:val="22"/>
          <w:szCs w:val="22"/>
        </w:rPr>
        <w:lastRenderedPageBreak/>
        <w:t xml:space="preserve">W przypadku upływu terminu ważności certyfikatu w trakcie realizacji zamówienia Wykonawca jest zobowiązany przedstawić nowy certyfikat w terminie gwarantującym zachowanie ciągłości. </w:t>
      </w:r>
      <w:r w:rsidRPr="00AE458F">
        <w:rPr>
          <w:b/>
          <w:bCs/>
          <w:sz w:val="22"/>
          <w:szCs w:val="22"/>
        </w:rPr>
        <w:t>W przypadku Wykonawców występujących wspólnie wymóg dotyczy tych Wykonawców, którzy będą realizowali zamówienie pod ziemią</w:t>
      </w:r>
    </w:p>
    <w:p w14:paraId="2B1F055A" w14:textId="77777777" w:rsidR="00AE458F" w:rsidRPr="00AE458F" w:rsidRDefault="00AE458F" w:rsidP="00AE458F">
      <w:pPr>
        <w:numPr>
          <w:ilvl w:val="0"/>
          <w:numId w:val="43"/>
        </w:numPr>
        <w:spacing w:line="259" w:lineRule="auto"/>
        <w:jc w:val="both"/>
        <w:rPr>
          <w:sz w:val="22"/>
          <w:szCs w:val="22"/>
        </w:rPr>
      </w:pPr>
      <w:r w:rsidRPr="00AE458F">
        <w:rPr>
          <w:sz w:val="22"/>
          <w:szCs w:val="22"/>
        </w:rPr>
        <w:t>Wykonawcy, którzy złożyli ofertę wspólną odpowiadają solidarnie za realizację zamówienia.</w:t>
      </w:r>
    </w:p>
    <w:p w14:paraId="601D0990" w14:textId="77777777" w:rsidR="00AE458F" w:rsidRPr="00AE458F" w:rsidRDefault="00AE458F" w:rsidP="00AE458F">
      <w:pPr>
        <w:keepNext/>
        <w:ind w:left="432"/>
        <w:jc w:val="center"/>
        <w:outlineLvl w:val="1"/>
        <w:rPr>
          <w:b/>
          <w:bCs/>
          <w:sz w:val="24"/>
          <w:szCs w:val="24"/>
        </w:rPr>
      </w:pPr>
      <w:bookmarkStart w:id="151" w:name="_Toc106184588"/>
    </w:p>
    <w:p w14:paraId="5504B82C" w14:textId="77777777" w:rsidR="00AE458F" w:rsidRPr="00AE458F" w:rsidRDefault="00AE458F" w:rsidP="00AE458F">
      <w:pPr>
        <w:keepNext/>
        <w:ind w:left="432"/>
        <w:jc w:val="center"/>
        <w:outlineLvl w:val="1"/>
        <w:rPr>
          <w:b/>
          <w:bCs/>
          <w:sz w:val="24"/>
          <w:szCs w:val="24"/>
        </w:rPr>
      </w:pPr>
      <w:bookmarkStart w:id="152" w:name="_Toc219100070"/>
      <w:r w:rsidRPr="00AE458F">
        <w:rPr>
          <w:b/>
          <w:bCs/>
          <w:sz w:val="24"/>
          <w:szCs w:val="24"/>
        </w:rPr>
        <w:t>§8. Zabezpieczenie należytego wykonania Umowy</w:t>
      </w:r>
      <w:bookmarkEnd w:id="151"/>
      <w:bookmarkEnd w:id="152"/>
      <w:r w:rsidRPr="00AE458F">
        <w:rPr>
          <w:b/>
          <w:bCs/>
          <w:sz w:val="24"/>
          <w:szCs w:val="24"/>
        </w:rPr>
        <w:t xml:space="preserve">  </w:t>
      </w:r>
    </w:p>
    <w:p w14:paraId="311A482D" w14:textId="77777777" w:rsidR="00AE458F" w:rsidRPr="00AE458F" w:rsidRDefault="00AE458F" w:rsidP="00770FC4">
      <w:pPr>
        <w:numPr>
          <w:ilvl w:val="0"/>
          <w:numId w:val="94"/>
        </w:numPr>
        <w:jc w:val="both"/>
        <w:rPr>
          <w:rFonts w:eastAsiaTheme="minorHAnsi"/>
          <w:color w:val="000000"/>
          <w:sz w:val="22"/>
          <w:szCs w:val="22"/>
        </w:rPr>
      </w:pPr>
      <w:r w:rsidRPr="00AE458F">
        <w:rPr>
          <w:sz w:val="22"/>
          <w:szCs w:val="22"/>
        </w:rPr>
        <w:t>Wykonawca wniósł zabezpieczenie należytego wykonania Umowy w wysokości 2 % ceny całkowitej brutto Umowy w formie: ………………....</w:t>
      </w:r>
    </w:p>
    <w:p w14:paraId="584FB82B" w14:textId="77777777" w:rsidR="00AE458F" w:rsidRPr="00AE458F" w:rsidRDefault="00AE458F" w:rsidP="00770FC4">
      <w:pPr>
        <w:numPr>
          <w:ilvl w:val="0"/>
          <w:numId w:val="94"/>
        </w:numPr>
        <w:shd w:val="clear" w:color="auto" w:fill="FFFFFF" w:themeFill="background1"/>
        <w:jc w:val="both"/>
        <w:rPr>
          <w:color w:val="2F5496" w:themeColor="accent1" w:themeShade="BF"/>
          <w:sz w:val="22"/>
          <w:szCs w:val="22"/>
        </w:rPr>
      </w:pPr>
      <w:r w:rsidRPr="00AE458F">
        <w:rPr>
          <w:color w:val="000000"/>
          <w:sz w:val="22"/>
          <w:szCs w:val="22"/>
        </w:rPr>
        <w:t xml:space="preserve">Potwierdzona przez Wykonawcę za zgodność z oryginałem kserokopia dokumentu potwierdzającego wniesienie zabezpieczenia w pieniądzu zostaje załączona do niniejszej Umowy </w:t>
      </w:r>
      <w:r w:rsidRPr="00AE458F">
        <w:rPr>
          <w:color w:val="2F5496" w:themeColor="accent1" w:themeShade="BF"/>
          <w:sz w:val="22"/>
          <w:szCs w:val="22"/>
        </w:rPr>
        <w:t>(</w:t>
      </w:r>
      <w:r w:rsidRPr="00AE458F">
        <w:rPr>
          <w:i/>
          <w:iCs/>
          <w:color w:val="2F5496" w:themeColor="accent1" w:themeShade="BF"/>
          <w:sz w:val="22"/>
          <w:szCs w:val="22"/>
        </w:rPr>
        <w:t>zapis w przypadku wniesienia zabezpieczenia w formie pieniądza</w:t>
      </w:r>
      <w:r w:rsidRPr="00AE458F">
        <w:rPr>
          <w:color w:val="2F5496" w:themeColor="accent1" w:themeShade="BF"/>
          <w:sz w:val="22"/>
          <w:szCs w:val="22"/>
        </w:rPr>
        <w:t>)</w:t>
      </w:r>
    </w:p>
    <w:p w14:paraId="055930F3" w14:textId="77777777" w:rsidR="00AE458F" w:rsidRPr="00AE458F" w:rsidRDefault="00AE458F" w:rsidP="00AE458F">
      <w:pPr>
        <w:shd w:val="clear" w:color="auto" w:fill="FFFFFF" w:themeFill="background1"/>
        <w:ind w:left="425"/>
        <w:jc w:val="both"/>
        <w:rPr>
          <w:b/>
          <w:bCs/>
          <w:color w:val="FF0000"/>
          <w:sz w:val="22"/>
          <w:szCs w:val="22"/>
        </w:rPr>
      </w:pPr>
      <w:r w:rsidRPr="00AE458F">
        <w:rPr>
          <w:b/>
          <w:bCs/>
          <w:color w:val="FF0000"/>
          <w:sz w:val="22"/>
          <w:szCs w:val="22"/>
        </w:rPr>
        <w:t>lub</w:t>
      </w:r>
    </w:p>
    <w:p w14:paraId="49B7A043" w14:textId="77777777" w:rsidR="00AE458F" w:rsidRPr="00AE458F" w:rsidRDefault="00AE458F" w:rsidP="00AE458F">
      <w:pPr>
        <w:shd w:val="clear" w:color="auto" w:fill="FFFFFF" w:themeFill="background1"/>
        <w:ind w:left="425"/>
        <w:jc w:val="both"/>
        <w:rPr>
          <w:color w:val="000000"/>
          <w:sz w:val="22"/>
          <w:szCs w:val="22"/>
        </w:rPr>
      </w:pPr>
      <w:r w:rsidRPr="00AE458F">
        <w:rPr>
          <w:color w:val="000000"/>
          <w:sz w:val="22"/>
          <w:szCs w:val="22"/>
        </w:rPr>
        <w:t xml:space="preserve">Potwierdzona przez Wykonawcę za zgodność z oryginałem kserokopia dokumentu wraz </w:t>
      </w:r>
      <w:r w:rsidRPr="00AE458F">
        <w:rPr>
          <w:color w:val="000000"/>
          <w:sz w:val="22"/>
          <w:szCs w:val="22"/>
        </w:rPr>
        <w:br/>
        <w:t xml:space="preserve">z potwierdzeniem złożenia go u Zamawiającego …………….. </w:t>
      </w:r>
      <w:r w:rsidRPr="00AE458F">
        <w:rPr>
          <w:i/>
          <w:iCs/>
          <w:color w:val="0070C0"/>
          <w:sz w:val="22"/>
          <w:szCs w:val="22"/>
        </w:rPr>
        <w:t>(podać miejsce złożenia)</w:t>
      </w:r>
      <w:r w:rsidRPr="00AE458F">
        <w:rPr>
          <w:color w:val="0070C0"/>
          <w:sz w:val="22"/>
          <w:szCs w:val="22"/>
        </w:rPr>
        <w:t xml:space="preserve"> </w:t>
      </w:r>
      <w:r w:rsidRPr="00AE458F">
        <w:rPr>
          <w:color w:val="000000"/>
          <w:sz w:val="22"/>
          <w:szCs w:val="22"/>
        </w:rPr>
        <w:t>zostaje załączona do niniejszej Umowy</w:t>
      </w:r>
    </w:p>
    <w:p w14:paraId="248BF6D8" w14:textId="77777777" w:rsidR="00AE458F" w:rsidRPr="00AE458F" w:rsidRDefault="00AE458F" w:rsidP="00AE458F">
      <w:pPr>
        <w:shd w:val="clear" w:color="auto" w:fill="FFFFFF" w:themeFill="background1"/>
        <w:ind w:left="425"/>
        <w:jc w:val="both"/>
        <w:rPr>
          <w:color w:val="2F5496" w:themeColor="accent1" w:themeShade="BF"/>
          <w:sz w:val="22"/>
          <w:szCs w:val="22"/>
        </w:rPr>
      </w:pPr>
      <w:r w:rsidRPr="00AE458F">
        <w:rPr>
          <w:color w:val="000000"/>
          <w:sz w:val="22"/>
          <w:szCs w:val="22"/>
        </w:rPr>
        <w:t xml:space="preserve"> </w:t>
      </w:r>
      <w:r w:rsidRPr="00AE458F">
        <w:rPr>
          <w:color w:val="2F5496" w:themeColor="accent1" w:themeShade="BF"/>
          <w:sz w:val="22"/>
          <w:szCs w:val="22"/>
        </w:rPr>
        <w:t>(</w:t>
      </w:r>
      <w:r w:rsidRPr="00AE458F">
        <w:rPr>
          <w:i/>
          <w:iCs/>
          <w:color w:val="2F5496" w:themeColor="accent1" w:themeShade="BF"/>
          <w:sz w:val="22"/>
          <w:szCs w:val="22"/>
        </w:rPr>
        <w:t>zapis w przypadku wniesienia zabezpieczenia w formie innej niż pieniądz</w:t>
      </w:r>
      <w:r w:rsidRPr="00AE458F">
        <w:rPr>
          <w:color w:val="2F5496" w:themeColor="accent1" w:themeShade="BF"/>
          <w:sz w:val="22"/>
          <w:szCs w:val="22"/>
        </w:rPr>
        <w:t>)</w:t>
      </w:r>
    </w:p>
    <w:p w14:paraId="28898168" w14:textId="77777777" w:rsidR="00AE458F" w:rsidRPr="00AE458F" w:rsidRDefault="00AE458F" w:rsidP="00AE458F">
      <w:pPr>
        <w:shd w:val="clear" w:color="auto" w:fill="FFFFFF" w:themeFill="background1"/>
        <w:ind w:left="425"/>
        <w:jc w:val="both"/>
        <w:rPr>
          <w:b/>
          <w:bCs/>
          <w:color w:val="FF0000"/>
          <w:sz w:val="22"/>
          <w:szCs w:val="22"/>
        </w:rPr>
      </w:pPr>
      <w:r w:rsidRPr="00AE458F">
        <w:rPr>
          <w:b/>
          <w:bCs/>
          <w:color w:val="FF0000"/>
          <w:sz w:val="22"/>
          <w:szCs w:val="22"/>
        </w:rPr>
        <w:t>lub</w:t>
      </w:r>
    </w:p>
    <w:p w14:paraId="3E362A74" w14:textId="77777777" w:rsidR="00AE458F" w:rsidRPr="00AE458F" w:rsidRDefault="00AE458F" w:rsidP="00AE458F">
      <w:pPr>
        <w:shd w:val="clear" w:color="auto" w:fill="FFFFFF" w:themeFill="background1"/>
        <w:ind w:left="425"/>
        <w:jc w:val="both"/>
        <w:rPr>
          <w:sz w:val="22"/>
          <w:szCs w:val="22"/>
        </w:rPr>
      </w:pPr>
      <w:r w:rsidRPr="00AE458F">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3F077C68" w14:textId="77777777" w:rsidR="00AE458F" w:rsidRPr="00AE458F" w:rsidRDefault="00AE458F" w:rsidP="00AE458F">
      <w:pPr>
        <w:shd w:val="clear" w:color="auto" w:fill="FFFFFF" w:themeFill="background1"/>
        <w:ind w:left="425"/>
        <w:jc w:val="both"/>
        <w:rPr>
          <w:color w:val="2F5496" w:themeColor="accent1" w:themeShade="BF"/>
          <w:sz w:val="22"/>
          <w:szCs w:val="22"/>
        </w:rPr>
      </w:pPr>
      <w:r w:rsidRPr="00AE458F">
        <w:rPr>
          <w:color w:val="2F5496" w:themeColor="accent1" w:themeShade="BF"/>
          <w:sz w:val="22"/>
          <w:szCs w:val="22"/>
        </w:rPr>
        <w:t>(</w:t>
      </w:r>
      <w:r w:rsidRPr="00AE458F">
        <w:rPr>
          <w:i/>
          <w:iCs/>
          <w:color w:val="2F5496" w:themeColor="accent1" w:themeShade="BF"/>
          <w:sz w:val="22"/>
          <w:szCs w:val="22"/>
        </w:rPr>
        <w:t>zapis w przypadku wniesienia zabezpieczenia w postaci elektronicznej</w:t>
      </w:r>
      <w:r w:rsidRPr="00AE458F">
        <w:rPr>
          <w:color w:val="2F5496" w:themeColor="accent1" w:themeShade="BF"/>
          <w:sz w:val="22"/>
          <w:szCs w:val="22"/>
        </w:rPr>
        <w:t>)</w:t>
      </w:r>
    </w:p>
    <w:p w14:paraId="1D3C7A93" w14:textId="77777777" w:rsidR="00AE458F" w:rsidRPr="00AE458F" w:rsidRDefault="00AE458F" w:rsidP="00770FC4">
      <w:pPr>
        <w:numPr>
          <w:ilvl w:val="0"/>
          <w:numId w:val="94"/>
        </w:numPr>
        <w:jc w:val="both"/>
        <w:rPr>
          <w:color w:val="000000"/>
          <w:sz w:val="22"/>
          <w:szCs w:val="22"/>
        </w:rPr>
      </w:pPr>
      <w:r w:rsidRPr="00AE458F">
        <w:rPr>
          <w:color w:val="000000"/>
          <w:sz w:val="22"/>
          <w:szCs w:val="22"/>
        </w:rPr>
        <w:t>Zmiana formy zabezpieczenia jest dokonywana z zachowaniem ciągłości zabezpieczenia i bez zmniejszenia jego wysokości.</w:t>
      </w:r>
    </w:p>
    <w:p w14:paraId="3437163F" w14:textId="77777777" w:rsidR="00AE458F" w:rsidRPr="00AE458F" w:rsidRDefault="00AE458F" w:rsidP="00770FC4">
      <w:pPr>
        <w:numPr>
          <w:ilvl w:val="0"/>
          <w:numId w:val="94"/>
        </w:numPr>
        <w:suppressAutoHyphens/>
        <w:jc w:val="both"/>
        <w:rPr>
          <w:sz w:val="22"/>
          <w:szCs w:val="22"/>
        </w:rPr>
      </w:pPr>
      <w:r w:rsidRPr="00AE458F">
        <w:rPr>
          <w:sz w:val="22"/>
          <w:szCs w:val="22"/>
        </w:rPr>
        <w:t xml:space="preserve">Zamawiający zwraca zabezpieczenie w terminie 30 dni od dnia wykonania zamówienia i uznania przez Zamawiającego za należycie wykonane. </w:t>
      </w:r>
    </w:p>
    <w:p w14:paraId="405D353F" w14:textId="77777777" w:rsidR="00AE458F" w:rsidRPr="00AE458F" w:rsidRDefault="00AE458F" w:rsidP="00AE458F">
      <w:pPr>
        <w:spacing w:line="259" w:lineRule="auto"/>
        <w:ind w:left="357"/>
        <w:jc w:val="both"/>
        <w:rPr>
          <w:i/>
          <w:iCs/>
          <w:sz w:val="22"/>
          <w:szCs w:val="22"/>
        </w:rPr>
      </w:pPr>
    </w:p>
    <w:p w14:paraId="52D07ADE" w14:textId="77777777" w:rsidR="00AE458F" w:rsidRPr="00AE458F" w:rsidRDefault="00AE458F" w:rsidP="00AE458F">
      <w:pPr>
        <w:keepNext/>
        <w:ind w:left="432"/>
        <w:jc w:val="center"/>
        <w:outlineLvl w:val="1"/>
        <w:rPr>
          <w:b/>
          <w:bCs/>
          <w:sz w:val="24"/>
          <w:szCs w:val="24"/>
        </w:rPr>
      </w:pPr>
      <w:bookmarkStart w:id="153" w:name="_Toc106184589"/>
      <w:bookmarkStart w:id="154" w:name="_Toc219100071"/>
      <w:r w:rsidRPr="00AE458F">
        <w:rPr>
          <w:b/>
          <w:bCs/>
          <w:sz w:val="24"/>
          <w:szCs w:val="24"/>
        </w:rPr>
        <w:t>§ 9. Wymagania dotyczące zatrudnienia</w:t>
      </w:r>
      <w:bookmarkEnd w:id="153"/>
      <w:bookmarkEnd w:id="154"/>
    </w:p>
    <w:p w14:paraId="23066D58" w14:textId="77777777" w:rsidR="00AE458F" w:rsidRPr="00AE458F" w:rsidRDefault="00AE458F" w:rsidP="00770FC4">
      <w:pPr>
        <w:numPr>
          <w:ilvl w:val="0"/>
          <w:numId w:val="117"/>
        </w:numPr>
        <w:suppressAutoHyphens/>
        <w:jc w:val="both"/>
        <w:rPr>
          <w:sz w:val="22"/>
          <w:szCs w:val="22"/>
        </w:rPr>
      </w:pPr>
      <w:r w:rsidRPr="00AE458F">
        <w:rPr>
          <w:sz w:val="22"/>
          <w:szCs w:val="22"/>
        </w:rPr>
        <w:t xml:space="preserve">Zamawiający </w:t>
      </w:r>
      <w:bookmarkStart w:id="155" w:name="_Hlk144462665"/>
      <w:r w:rsidRPr="00AE458F">
        <w:rPr>
          <w:sz w:val="22"/>
          <w:szCs w:val="22"/>
        </w:rPr>
        <w:t>wymaga zatrudnienia do realizacji zamówienia pracowników na podstawie umowy</w:t>
      </w:r>
      <w:r w:rsidRPr="00AE458F">
        <w:rPr>
          <w:sz w:val="22"/>
          <w:szCs w:val="22"/>
        </w:rPr>
        <w:br/>
        <w:t>o pracę,</w:t>
      </w:r>
      <w:bookmarkEnd w:id="155"/>
      <w:r w:rsidRPr="00AE458F">
        <w:rPr>
          <w:sz w:val="22"/>
          <w:szCs w:val="22"/>
        </w:rPr>
        <w:t xml:space="preserve"> a także wymaga, ażeby Podwykonawca także zatrudniał do realizacji zamówienia pracowników na podstawie umowy o pracę w zakresie czynności związanych z realizacją przedmiotu umowy.</w:t>
      </w:r>
    </w:p>
    <w:p w14:paraId="489D8283" w14:textId="77777777" w:rsidR="00AE458F" w:rsidRPr="00AE458F" w:rsidRDefault="00AE458F" w:rsidP="00770FC4">
      <w:pPr>
        <w:numPr>
          <w:ilvl w:val="6"/>
          <w:numId w:val="101"/>
        </w:numPr>
        <w:spacing w:line="259" w:lineRule="auto"/>
        <w:ind w:left="284" w:hanging="284"/>
        <w:contextualSpacing/>
        <w:jc w:val="both"/>
        <w:rPr>
          <w:sz w:val="22"/>
          <w:szCs w:val="22"/>
        </w:rPr>
      </w:pPr>
      <w:r w:rsidRPr="00AE458F">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5DA4C89C" w14:textId="77777777" w:rsidR="00AE458F" w:rsidRPr="00AE458F" w:rsidRDefault="00AE458F" w:rsidP="00770FC4">
      <w:pPr>
        <w:numPr>
          <w:ilvl w:val="1"/>
          <w:numId w:val="97"/>
        </w:numPr>
        <w:spacing w:line="259" w:lineRule="auto"/>
        <w:jc w:val="both"/>
        <w:rPr>
          <w:sz w:val="22"/>
          <w:szCs w:val="22"/>
        </w:rPr>
      </w:pPr>
      <w:r w:rsidRPr="00AE458F">
        <w:rPr>
          <w:sz w:val="22"/>
          <w:szCs w:val="22"/>
        </w:rPr>
        <w:t>żądania oświadczeń i dokumentów w zakresie potwierdzenia spełniania ww. wymogów i dokonywania ich oceny,</w:t>
      </w:r>
    </w:p>
    <w:p w14:paraId="15B0ED87" w14:textId="77777777" w:rsidR="00AE458F" w:rsidRPr="00AE458F" w:rsidRDefault="00AE458F" w:rsidP="00770FC4">
      <w:pPr>
        <w:numPr>
          <w:ilvl w:val="1"/>
          <w:numId w:val="97"/>
        </w:numPr>
        <w:spacing w:line="259" w:lineRule="auto"/>
        <w:ind w:hanging="357"/>
        <w:jc w:val="both"/>
        <w:rPr>
          <w:sz w:val="22"/>
          <w:szCs w:val="22"/>
        </w:rPr>
      </w:pPr>
      <w:r w:rsidRPr="00AE458F">
        <w:rPr>
          <w:sz w:val="22"/>
          <w:szCs w:val="22"/>
        </w:rPr>
        <w:t>żądania wyjaśnień w przypadku wątpliwości w zakresie potwierdzenia spełniania ww. wymogów,</w:t>
      </w:r>
    </w:p>
    <w:p w14:paraId="3F951A40" w14:textId="77777777" w:rsidR="00AE458F" w:rsidRPr="00AE458F" w:rsidRDefault="00AE458F" w:rsidP="00770FC4">
      <w:pPr>
        <w:numPr>
          <w:ilvl w:val="1"/>
          <w:numId w:val="97"/>
        </w:numPr>
        <w:spacing w:line="259" w:lineRule="auto"/>
        <w:ind w:hanging="357"/>
        <w:jc w:val="both"/>
        <w:rPr>
          <w:sz w:val="22"/>
          <w:szCs w:val="22"/>
        </w:rPr>
      </w:pPr>
      <w:r w:rsidRPr="00AE458F">
        <w:rPr>
          <w:sz w:val="22"/>
          <w:szCs w:val="22"/>
        </w:rPr>
        <w:t>przeprowadzania kontroli na miejscu wykonywania świadczenia.</w:t>
      </w:r>
    </w:p>
    <w:p w14:paraId="561CEAA8" w14:textId="77777777" w:rsidR="00AE458F" w:rsidRPr="00AE458F" w:rsidRDefault="00AE458F" w:rsidP="00770FC4">
      <w:pPr>
        <w:numPr>
          <w:ilvl w:val="0"/>
          <w:numId w:val="98"/>
        </w:numPr>
        <w:spacing w:line="259" w:lineRule="auto"/>
        <w:jc w:val="both"/>
        <w:rPr>
          <w:sz w:val="22"/>
          <w:szCs w:val="22"/>
        </w:rPr>
      </w:pPr>
      <w:r w:rsidRPr="00AE458F">
        <w:rPr>
          <w:sz w:val="22"/>
          <w:szCs w:val="22"/>
        </w:rPr>
        <w:t>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2E630DF7" w14:textId="77777777" w:rsidR="00AE458F" w:rsidRPr="00AE458F" w:rsidRDefault="00AE458F" w:rsidP="00770FC4">
      <w:pPr>
        <w:numPr>
          <w:ilvl w:val="1"/>
          <w:numId w:val="99"/>
        </w:numPr>
        <w:spacing w:line="259" w:lineRule="auto"/>
        <w:jc w:val="both"/>
        <w:rPr>
          <w:sz w:val="22"/>
          <w:szCs w:val="22"/>
        </w:rPr>
      </w:pPr>
      <w:r w:rsidRPr="00AE458F">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w:t>
      </w:r>
      <w:r w:rsidRPr="00AE458F">
        <w:rPr>
          <w:sz w:val="22"/>
          <w:szCs w:val="22"/>
        </w:rPr>
        <w:lastRenderedPageBreak/>
        <w:t>osób, imion i nazwisk tych osób, rodzaju umowy o pracę i wymiaru etatu oraz podpis osoby uprawnionej do złożenia oświadczenia w imieniu wykonawcy lub podwykonawcy;</w:t>
      </w:r>
    </w:p>
    <w:p w14:paraId="291B9BE4" w14:textId="77777777" w:rsidR="00AE458F" w:rsidRPr="00AE458F" w:rsidRDefault="00AE458F" w:rsidP="00770FC4">
      <w:pPr>
        <w:numPr>
          <w:ilvl w:val="1"/>
          <w:numId w:val="99"/>
        </w:numPr>
        <w:spacing w:line="259" w:lineRule="auto"/>
        <w:jc w:val="both"/>
        <w:rPr>
          <w:sz w:val="22"/>
          <w:szCs w:val="22"/>
        </w:rPr>
      </w:pPr>
      <w:r w:rsidRPr="00AE458F">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23384788" w14:textId="77777777" w:rsidR="00AE458F" w:rsidRPr="00AE458F" w:rsidRDefault="00AE458F" w:rsidP="00770FC4">
      <w:pPr>
        <w:numPr>
          <w:ilvl w:val="1"/>
          <w:numId w:val="99"/>
        </w:numPr>
        <w:spacing w:line="259" w:lineRule="auto"/>
        <w:jc w:val="both"/>
        <w:rPr>
          <w:sz w:val="22"/>
          <w:szCs w:val="22"/>
        </w:rPr>
      </w:pPr>
      <w:r w:rsidRPr="00AE458F">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411CEDBE" w14:textId="77777777" w:rsidR="00AE458F" w:rsidRPr="00AE458F" w:rsidRDefault="00AE458F" w:rsidP="00770FC4">
      <w:pPr>
        <w:numPr>
          <w:ilvl w:val="1"/>
          <w:numId w:val="99"/>
        </w:numPr>
        <w:spacing w:line="259" w:lineRule="auto"/>
        <w:jc w:val="both"/>
        <w:rPr>
          <w:sz w:val="22"/>
          <w:szCs w:val="22"/>
        </w:rPr>
      </w:pPr>
      <w:r w:rsidRPr="00AE458F">
        <w:rPr>
          <w:sz w:val="22"/>
          <w:szCs w:val="22"/>
        </w:rPr>
        <w:t xml:space="preserve">poświadczoną za zgodność z oryginałem odpowiednio przez wykonawcę lub podwykonawcę kopię dowodu potwierdzającego zgłoszenie pracownika przez pracodawcę do ubezpieczeń, </w:t>
      </w:r>
    </w:p>
    <w:p w14:paraId="0DD97ADA" w14:textId="77777777" w:rsidR="00AE458F" w:rsidRPr="00AE458F" w:rsidRDefault="00AE458F" w:rsidP="00770FC4">
      <w:pPr>
        <w:numPr>
          <w:ilvl w:val="0"/>
          <w:numId w:val="100"/>
        </w:numPr>
        <w:spacing w:line="259" w:lineRule="auto"/>
        <w:jc w:val="both"/>
        <w:rPr>
          <w:sz w:val="22"/>
          <w:szCs w:val="22"/>
        </w:rPr>
      </w:pPr>
      <w:r w:rsidRPr="00AE458F">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E458F">
        <w:rPr>
          <w:sz w:val="22"/>
          <w:szCs w:val="22"/>
        </w:rPr>
        <w:t>t.j</w:t>
      </w:r>
      <w:proofErr w:type="spellEnd"/>
      <w:r w:rsidRPr="00AE458F">
        <w:rPr>
          <w:sz w:val="22"/>
          <w:szCs w:val="22"/>
        </w:rPr>
        <w:t xml:space="preserve">. </w:t>
      </w:r>
      <w:bookmarkStart w:id="156" w:name="_Hlk27122381"/>
      <w:r w:rsidRPr="00AE458F">
        <w:rPr>
          <w:sz w:val="22"/>
          <w:szCs w:val="22"/>
        </w:rPr>
        <w:t>Dz.U. z 2019 r. poz. 1781</w:t>
      </w:r>
      <w:bookmarkEnd w:id="156"/>
      <w:r w:rsidRPr="00AE458F">
        <w:rPr>
          <w:sz w:val="22"/>
          <w:szCs w:val="22"/>
        </w:rPr>
        <w:t xml:space="preserve">). W przypadku niedokonania </w:t>
      </w:r>
      <w:proofErr w:type="spellStart"/>
      <w:r w:rsidRPr="00AE458F">
        <w:rPr>
          <w:sz w:val="22"/>
          <w:szCs w:val="22"/>
        </w:rPr>
        <w:t>anonimizacji</w:t>
      </w:r>
      <w:proofErr w:type="spellEnd"/>
      <w:r w:rsidRPr="00AE458F">
        <w:rPr>
          <w:bCs/>
          <w:iCs/>
          <w:sz w:val="22"/>
          <w:szCs w:val="22"/>
        </w:rPr>
        <w:t xml:space="preserve"> dostarczonych dokumentów lub dokonanie jej w sposób wadliwy, Wykonawca odpowiada za wszelkie szkody z tego tytułu</w:t>
      </w:r>
    </w:p>
    <w:p w14:paraId="6B4AB517" w14:textId="77777777" w:rsidR="00AE458F" w:rsidRPr="00AE458F" w:rsidRDefault="00AE458F" w:rsidP="00770FC4">
      <w:pPr>
        <w:numPr>
          <w:ilvl w:val="0"/>
          <w:numId w:val="100"/>
        </w:numPr>
        <w:spacing w:line="259" w:lineRule="auto"/>
        <w:jc w:val="both"/>
        <w:rPr>
          <w:sz w:val="22"/>
          <w:szCs w:val="22"/>
        </w:rPr>
      </w:pPr>
      <w:r w:rsidRPr="00AE458F">
        <w:rPr>
          <w:sz w:val="22"/>
          <w:szCs w:val="22"/>
        </w:rPr>
        <w:t>Wykonawca zobowiązuje się do zatrudniania osób posługujących się językiem polskim w mowie i piśmie w stopniu umożliwiającym porozumiewanie się.</w:t>
      </w:r>
    </w:p>
    <w:p w14:paraId="2C122087" w14:textId="77777777" w:rsidR="00AE458F" w:rsidRPr="00AE458F" w:rsidRDefault="00AE458F" w:rsidP="00770FC4">
      <w:pPr>
        <w:numPr>
          <w:ilvl w:val="0"/>
          <w:numId w:val="100"/>
        </w:numPr>
        <w:spacing w:line="259" w:lineRule="auto"/>
        <w:jc w:val="both"/>
        <w:rPr>
          <w:sz w:val="22"/>
          <w:szCs w:val="22"/>
        </w:rPr>
      </w:pPr>
      <w:r w:rsidRPr="00AE458F">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E76A78B" w14:textId="77777777" w:rsidR="00AE458F" w:rsidRPr="00AE458F" w:rsidRDefault="00AE458F" w:rsidP="00770FC4">
      <w:pPr>
        <w:numPr>
          <w:ilvl w:val="0"/>
          <w:numId w:val="100"/>
        </w:numPr>
        <w:spacing w:line="259" w:lineRule="auto"/>
        <w:jc w:val="both"/>
        <w:rPr>
          <w:sz w:val="22"/>
          <w:szCs w:val="22"/>
        </w:rPr>
      </w:pPr>
      <w:r w:rsidRPr="00AE458F">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7" w:name="_Hlk147170116"/>
      <w:r w:rsidRPr="00AE458F">
        <w:rPr>
          <w:sz w:val="22"/>
          <w:szCs w:val="22"/>
        </w:rPr>
        <w:t>na terenie Zamawiającego</w:t>
      </w:r>
      <w:bookmarkEnd w:id="157"/>
      <w:r w:rsidRPr="00AE458F">
        <w:rPr>
          <w:sz w:val="22"/>
          <w:szCs w:val="22"/>
        </w:rPr>
        <w:t>.</w:t>
      </w:r>
      <w:r w:rsidRPr="00AE458F">
        <w:rPr>
          <w:strike/>
          <w:sz w:val="22"/>
          <w:szCs w:val="22"/>
        </w:rPr>
        <w:t xml:space="preserve"> </w:t>
      </w:r>
      <w:r w:rsidRPr="00AE458F">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39066ACB" w14:textId="77777777" w:rsidR="00AE458F" w:rsidRPr="00AE458F" w:rsidRDefault="00AE458F" w:rsidP="00770FC4">
      <w:pPr>
        <w:numPr>
          <w:ilvl w:val="0"/>
          <w:numId w:val="100"/>
        </w:numPr>
        <w:spacing w:line="259" w:lineRule="auto"/>
        <w:jc w:val="both"/>
        <w:rPr>
          <w:sz w:val="22"/>
          <w:szCs w:val="22"/>
        </w:rPr>
      </w:pPr>
      <w:r w:rsidRPr="00AE458F">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463BCBC8" w14:textId="77777777" w:rsidR="00AE458F" w:rsidRPr="00AE458F" w:rsidRDefault="00AE458F" w:rsidP="00770FC4">
      <w:pPr>
        <w:numPr>
          <w:ilvl w:val="0"/>
          <w:numId w:val="100"/>
        </w:numPr>
        <w:spacing w:line="259" w:lineRule="auto"/>
        <w:jc w:val="both"/>
        <w:rPr>
          <w:sz w:val="22"/>
          <w:szCs w:val="22"/>
        </w:rPr>
      </w:pPr>
      <w:r w:rsidRPr="00AE458F">
        <w:rPr>
          <w:sz w:val="22"/>
          <w:szCs w:val="22"/>
        </w:rPr>
        <w:t>Postanowienia Umowy, w których mowa jest o pracownikach Wykonawcy odnoszą się również do pracowników Podwykonawcy.</w:t>
      </w:r>
    </w:p>
    <w:p w14:paraId="7F058FEB" w14:textId="77777777" w:rsidR="00AE458F" w:rsidRPr="00AE458F" w:rsidRDefault="00AE458F" w:rsidP="00AE458F">
      <w:pPr>
        <w:spacing w:line="259" w:lineRule="auto"/>
        <w:ind w:left="363"/>
        <w:jc w:val="both"/>
        <w:rPr>
          <w:sz w:val="22"/>
          <w:szCs w:val="22"/>
        </w:rPr>
      </w:pPr>
    </w:p>
    <w:p w14:paraId="136F2987" w14:textId="77777777" w:rsidR="00AE458F" w:rsidRPr="00AE458F" w:rsidRDefault="00AE458F" w:rsidP="00AE458F">
      <w:pPr>
        <w:keepNext/>
        <w:ind w:left="432"/>
        <w:jc w:val="center"/>
        <w:outlineLvl w:val="1"/>
        <w:rPr>
          <w:b/>
          <w:bCs/>
          <w:sz w:val="24"/>
          <w:szCs w:val="24"/>
        </w:rPr>
      </w:pPr>
      <w:bookmarkStart w:id="158" w:name="_Toc106184590"/>
      <w:bookmarkStart w:id="159" w:name="_Toc219100072"/>
      <w:r w:rsidRPr="00AE458F">
        <w:rPr>
          <w:b/>
          <w:bCs/>
          <w:sz w:val="24"/>
          <w:szCs w:val="24"/>
        </w:rPr>
        <w:t>§ 10. Podwykonawstwo</w:t>
      </w:r>
      <w:bookmarkEnd w:id="158"/>
      <w:bookmarkEnd w:id="159"/>
    </w:p>
    <w:p w14:paraId="2A98DCF6" w14:textId="77777777" w:rsidR="00AE458F" w:rsidRPr="00AE458F" w:rsidRDefault="00AE458F" w:rsidP="00770FC4">
      <w:pPr>
        <w:numPr>
          <w:ilvl w:val="0"/>
          <w:numId w:val="56"/>
        </w:numPr>
        <w:ind w:left="284" w:hanging="284"/>
        <w:jc w:val="both"/>
        <w:rPr>
          <w:sz w:val="22"/>
          <w:szCs w:val="22"/>
        </w:rPr>
      </w:pPr>
      <w:r w:rsidRPr="00AE458F">
        <w:rPr>
          <w:sz w:val="22"/>
          <w:szCs w:val="22"/>
        </w:rPr>
        <w:t>Wykonawca może powierzyć wykonanie części Umowy Podwykonawcy po uzyskaniu uprzedniej pisemnej pod rygorem nieważności zgody Zamawiającego na taką czynność, z zastrzeżeniem ust.6.</w:t>
      </w:r>
    </w:p>
    <w:p w14:paraId="456196B1" w14:textId="77777777" w:rsidR="00AE458F" w:rsidRPr="00AE458F" w:rsidRDefault="00AE458F" w:rsidP="00770FC4">
      <w:pPr>
        <w:numPr>
          <w:ilvl w:val="0"/>
          <w:numId w:val="56"/>
        </w:numPr>
        <w:ind w:left="284" w:hanging="284"/>
        <w:jc w:val="both"/>
        <w:rPr>
          <w:sz w:val="22"/>
          <w:szCs w:val="22"/>
        </w:rPr>
      </w:pPr>
      <w:r w:rsidRPr="00AE458F">
        <w:rPr>
          <w:sz w:val="22"/>
          <w:szCs w:val="22"/>
        </w:rPr>
        <w:t>Podwykonawcą, który udostępnił zasoby na zasadach określonych w SWZ w celu wykazania spełniania warunków udziału w postępowaniu jest ………………….</w:t>
      </w:r>
    </w:p>
    <w:p w14:paraId="4BDEEF86" w14:textId="77777777" w:rsidR="00AE458F" w:rsidRPr="00AE458F" w:rsidRDefault="00AE458F" w:rsidP="00770FC4">
      <w:pPr>
        <w:numPr>
          <w:ilvl w:val="0"/>
          <w:numId w:val="56"/>
        </w:numPr>
        <w:ind w:left="284" w:hanging="284"/>
        <w:jc w:val="both"/>
        <w:rPr>
          <w:sz w:val="22"/>
          <w:szCs w:val="22"/>
        </w:rPr>
      </w:pPr>
      <w:r w:rsidRPr="00AE458F">
        <w:rPr>
          <w:sz w:val="22"/>
          <w:szCs w:val="22"/>
        </w:rPr>
        <w:lastRenderedPageBreak/>
        <w:t>Zgoda Zamawiającego na powierzenie wykonania części Umowy Podwykonawcy nie rodzi po stronie Zamawiającego solidarnej odpowiedzialności za zapłatę wynagrodzenia należnego Podwykonawcy.</w:t>
      </w:r>
    </w:p>
    <w:p w14:paraId="4297BEBF" w14:textId="77777777" w:rsidR="00AE458F" w:rsidRPr="00AE458F" w:rsidRDefault="00AE458F" w:rsidP="00770FC4">
      <w:pPr>
        <w:numPr>
          <w:ilvl w:val="0"/>
          <w:numId w:val="56"/>
        </w:numPr>
        <w:ind w:left="284" w:hanging="284"/>
        <w:jc w:val="both"/>
        <w:rPr>
          <w:sz w:val="22"/>
          <w:szCs w:val="22"/>
        </w:rPr>
      </w:pPr>
      <w:r w:rsidRPr="00AE458F">
        <w:rPr>
          <w:sz w:val="22"/>
          <w:szCs w:val="22"/>
        </w:rPr>
        <w:t>Wykonawca zobowiązany jest uzyskać pisemną zgodę Zamawiającego na powierzenie realizacji części zamówienia przez Podwykonawcę. W tym celu Wykonawca powinien wystąpić do Zamawiającego ze stosownym wnioskiem.</w:t>
      </w:r>
    </w:p>
    <w:p w14:paraId="527D81C6" w14:textId="77777777" w:rsidR="00AE458F" w:rsidRPr="00AE458F" w:rsidRDefault="00AE458F" w:rsidP="00770FC4">
      <w:pPr>
        <w:numPr>
          <w:ilvl w:val="0"/>
          <w:numId w:val="56"/>
        </w:numPr>
        <w:ind w:left="284" w:hanging="284"/>
        <w:jc w:val="both"/>
        <w:rPr>
          <w:sz w:val="22"/>
          <w:szCs w:val="22"/>
        </w:rPr>
      </w:pPr>
      <w:r w:rsidRPr="00AE458F">
        <w:rPr>
          <w:sz w:val="22"/>
          <w:szCs w:val="22"/>
        </w:rPr>
        <w:t>Wniosek powinien w szczególności zawierać:</w:t>
      </w:r>
    </w:p>
    <w:p w14:paraId="33E86159"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nazwę podwykonawcy,</w:t>
      </w:r>
    </w:p>
    <w:p w14:paraId="74EB53B1"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dane kontaktowe podwykonawcy,</w:t>
      </w:r>
    </w:p>
    <w:p w14:paraId="02F6AEA2"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przedstawicieli podwykonawcy,</w:t>
      </w:r>
    </w:p>
    <w:p w14:paraId="4C961DBF"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zakres części Umowy powierzonej do wykonania przez podwykonawcę,</w:t>
      </w:r>
    </w:p>
    <w:p w14:paraId="35FFF843"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7E404F2" w14:textId="77777777" w:rsidR="00AE458F" w:rsidRPr="00AE458F" w:rsidRDefault="00AE458F" w:rsidP="00770FC4">
      <w:pPr>
        <w:numPr>
          <w:ilvl w:val="0"/>
          <w:numId w:val="56"/>
        </w:numPr>
        <w:ind w:left="284" w:hanging="284"/>
        <w:jc w:val="both"/>
        <w:rPr>
          <w:sz w:val="22"/>
          <w:szCs w:val="22"/>
        </w:rPr>
      </w:pPr>
      <w:r w:rsidRPr="00AE458F">
        <w:rPr>
          <w:sz w:val="22"/>
          <w:szCs w:val="22"/>
        </w:rPr>
        <w:t>Zamawiający w terminie 14 dni od złożenia kompletnego wniosku przez Wykonawcę wydaje pisemną zgodę na powierzenie realizacji części umowy przez Podwykonawcę z zastrzeżeniem ustępu 9 i 11 niniejszego paragrafu.</w:t>
      </w:r>
    </w:p>
    <w:p w14:paraId="419E9340" w14:textId="77777777" w:rsidR="00AE458F" w:rsidRPr="00AE458F" w:rsidRDefault="00AE458F" w:rsidP="00770FC4">
      <w:pPr>
        <w:numPr>
          <w:ilvl w:val="0"/>
          <w:numId w:val="56"/>
        </w:numPr>
        <w:ind w:left="284" w:hanging="284"/>
        <w:jc w:val="both"/>
        <w:rPr>
          <w:sz w:val="22"/>
          <w:szCs w:val="22"/>
        </w:rPr>
      </w:pPr>
      <w:r w:rsidRPr="00AE458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B83E832" w14:textId="77777777" w:rsidR="00AE458F" w:rsidRPr="00AE458F" w:rsidRDefault="00AE458F" w:rsidP="00770FC4">
      <w:pPr>
        <w:numPr>
          <w:ilvl w:val="0"/>
          <w:numId w:val="56"/>
        </w:numPr>
        <w:ind w:left="284" w:hanging="284"/>
        <w:jc w:val="both"/>
        <w:rPr>
          <w:sz w:val="22"/>
          <w:szCs w:val="22"/>
        </w:rPr>
      </w:pPr>
      <w:r w:rsidRPr="00AE458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E6FC03A" w14:textId="77777777" w:rsidR="00AE458F" w:rsidRPr="00AE458F" w:rsidRDefault="00AE458F" w:rsidP="00770FC4">
      <w:pPr>
        <w:numPr>
          <w:ilvl w:val="0"/>
          <w:numId w:val="56"/>
        </w:numPr>
        <w:ind w:left="284" w:hanging="284"/>
        <w:jc w:val="both"/>
        <w:rPr>
          <w:sz w:val="22"/>
          <w:szCs w:val="22"/>
        </w:rPr>
      </w:pPr>
      <w:r w:rsidRPr="00AE458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702E207F" w14:textId="77777777" w:rsidR="00AE458F" w:rsidRPr="00AE458F" w:rsidRDefault="00AE458F" w:rsidP="00770FC4">
      <w:pPr>
        <w:numPr>
          <w:ilvl w:val="1"/>
          <w:numId w:val="56"/>
        </w:numPr>
        <w:ind w:left="993" w:hanging="426"/>
        <w:jc w:val="both"/>
        <w:rPr>
          <w:sz w:val="22"/>
          <w:szCs w:val="22"/>
        </w:rPr>
      </w:pPr>
      <w:r w:rsidRPr="00AE458F">
        <w:rPr>
          <w:sz w:val="22"/>
          <w:szCs w:val="22"/>
        </w:rPr>
        <w:t xml:space="preserve">Podwykonawca nie wykonał lub nienależycie wykonał zobowiązania na rzecz Zamawiającego lub innego podmiotu prowadzącego działalność w sektorze górnictwa, </w:t>
      </w:r>
    </w:p>
    <w:p w14:paraId="34A1A784"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8A444B3"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jest winny spowodowania wypadku na terenie zakładu górniczego lub spowodowania zagrożenia dla ruchu zakładu górniczego,</w:t>
      </w:r>
    </w:p>
    <w:p w14:paraId="10EC6763"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nie spełnia warunków udziału w postępowaniu określonych w SWZ.</w:t>
      </w:r>
    </w:p>
    <w:p w14:paraId="58470B11" w14:textId="77777777" w:rsidR="00AE458F" w:rsidRPr="00AE458F" w:rsidRDefault="00AE458F" w:rsidP="00770FC4">
      <w:pPr>
        <w:numPr>
          <w:ilvl w:val="0"/>
          <w:numId w:val="56"/>
        </w:numPr>
        <w:ind w:left="357" w:hanging="357"/>
        <w:jc w:val="both"/>
        <w:rPr>
          <w:sz w:val="22"/>
          <w:szCs w:val="22"/>
        </w:rPr>
      </w:pPr>
      <w:r w:rsidRPr="00AE458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8807DAB" w14:textId="77777777" w:rsidR="00AE458F" w:rsidRPr="00AE458F" w:rsidRDefault="00AE458F" w:rsidP="00770FC4">
      <w:pPr>
        <w:numPr>
          <w:ilvl w:val="0"/>
          <w:numId w:val="56"/>
        </w:numPr>
        <w:ind w:left="357" w:hanging="357"/>
        <w:jc w:val="both"/>
        <w:rPr>
          <w:sz w:val="22"/>
          <w:szCs w:val="22"/>
        </w:rPr>
      </w:pPr>
      <w:r w:rsidRPr="00AE458F">
        <w:rPr>
          <w:sz w:val="22"/>
          <w:szCs w:val="22"/>
        </w:rPr>
        <w:t xml:space="preserve">Jeżeli Wykonawca zmienia albo rezygnuje z Podwykonawcy, który udostępnił zasoby na zasadach określonych w SWZ w celu wykazania spełniania warunków udziału w postępowaniu, Wykonawca jest obowiązany </w:t>
      </w:r>
      <w:r w:rsidRPr="00AE458F">
        <w:rPr>
          <w:iCs/>
          <w:sz w:val="22"/>
          <w:szCs w:val="22"/>
        </w:rPr>
        <w:t xml:space="preserve">złożyć </w:t>
      </w:r>
      <w:r w:rsidRPr="00AE458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461D194" w14:textId="77777777" w:rsidR="00AE458F" w:rsidRPr="00AE458F" w:rsidRDefault="00AE458F" w:rsidP="00770FC4">
      <w:pPr>
        <w:numPr>
          <w:ilvl w:val="0"/>
          <w:numId w:val="56"/>
        </w:numPr>
        <w:ind w:left="357" w:hanging="357"/>
        <w:jc w:val="both"/>
        <w:rPr>
          <w:iCs/>
          <w:sz w:val="22"/>
          <w:szCs w:val="22"/>
        </w:rPr>
      </w:pPr>
      <w:r w:rsidRPr="00AE458F">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27B1E70B"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 xml:space="preserve">Zmiana lub wprowadzenie nowego Podwykonawcy nie wymaga formy aneksu. </w:t>
      </w:r>
    </w:p>
    <w:p w14:paraId="6EF96763"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 xml:space="preserve">W przypadku gdy Umowa lub SWZ nakłada obowiązki na Wykonawcę, to obowiązki te mają odpowiednie zastosowanie względem Podwykonawcy lub dalszego podwykonawcy, a Wykonawca </w:t>
      </w:r>
      <w:r w:rsidRPr="00AE458F">
        <w:rPr>
          <w:sz w:val="22"/>
          <w:szCs w:val="22"/>
        </w:rPr>
        <w:lastRenderedPageBreak/>
        <w:t>zobowiązuje się zapewnić wykonanie tych obowiązków przez Podwykonawcę lub dalszego podwykonawcę.</w:t>
      </w:r>
    </w:p>
    <w:p w14:paraId="71002B5C"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Zapisy niniejszego paragrafu dotyczące Podwykonawców dotyczą także dalszych podwykonawców.</w:t>
      </w:r>
    </w:p>
    <w:p w14:paraId="2E8C65EE" w14:textId="77777777" w:rsidR="00AE458F" w:rsidRPr="00AE458F" w:rsidRDefault="00AE458F" w:rsidP="00AE458F">
      <w:pPr>
        <w:spacing w:before="120"/>
        <w:jc w:val="both"/>
        <w:rPr>
          <w:sz w:val="22"/>
          <w:szCs w:val="22"/>
        </w:rPr>
      </w:pPr>
    </w:p>
    <w:p w14:paraId="5B2F1887" w14:textId="77777777" w:rsidR="00AE458F" w:rsidRPr="00AE458F" w:rsidRDefault="00AE458F" w:rsidP="00AE458F">
      <w:pPr>
        <w:keepNext/>
        <w:ind w:left="432"/>
        <w:jc w:val="center"/>
        <w:outlineLvl w:val="1"/>
        <w:rPr>
          <w:b/>
          <w:bCs/>
          <w:sz w:val="24"/>
          <w:szCs w:val="24"/>
        </w:rPr>
      </w:pPr>
      <w:bookmarkStart w:id="160" w:name="_Toc106184591"/>
      <w:bookmarkStart w:id="161" w:name="_Toc219100073"/>
      <w:r w:rsidRPr="00AE458F">
        <w:rPr>
          <w:b/>
          <w:bCs/>
          <w:sz w:val="24"/>
          <w:szCs w:val="24"/>
        </w:rPr>
        <w:t>§ 11. Nadzór i koordynacja</w:t>
      </w:r>
      <w:bookmarkEnd w:id="160"/>
      <w:bookmarkEnd w:id="161"/>
    </w:p>
    <w:p w14:paraId="38CCCE4E" w14:textId="12716287" w:rsidR="00AE458F" w:rsidRPr="00AE458F" w:rsidRDefault="00AE458F" w:rsidP="00AE458F">
      <w:pPr>
        <w:numPr>
          <w:ilvl w:val="0"/>
          <w:numId w:val="44"/>
        </w:numPr>
        <w:jc w:val="both"/>
        <w:rPr>
          <w:sz w:val="22"/>
          <w:szCs w:val="22"/>
        </w:rPr>
      </w:pPr>
      <w:r w:rsidRPr="00AE458F">
        <w:rPr>
          <w:sz w:val="22"/>
          <w:szCs w:val="22"/>
        </w:rPr>
        <w:t>Zamawiający zastrzega sobie prawo kontroli wykonywanych prac w zakresie ich zgodności z</w:t>
      </w:r>
      <w:r w:rsidR="007211EA">
        <w:rPr>
          <w:sz w:val="22"/>
          <w:szCs w:val="22"/>
        </w:rPr>
        <w:t> </w:t>
      </w:r>
      <w:r w:rsidRPr="00AE458F">
        <w:rPr>
          <w:sz w:val="22"/>
          <w:szCs w:val="22"/>
        </w:rPr>
        <w:t xml:space="preserve">zapisami umowy oraz wydanymi poleceniami. Za stały nadzór i kontrolę należytej realizacji </w:t>
      </w:r>
      <w:r w:rsidRPr="00030C33">
        <w:rPr>
          <w:strike/>
          <w:sz w:val="22"/>
          <w:szCs w:val="22"/>
        </w:rPr>
        <w:t>usługi</w:t>
      </w:r>
      <w:r w:rsidR="00030C33">
        <w:rPr>
          <w:sz w:val="22"/>
          <w:szCs w:val="22"/>
        </w:rPr>
        <w:t xml:space="preserve"> </w:t>
      </w:r>
      <w:r w:rsidR="00030C33" w:rsidRPr="007211EA">
        <w:rPr>
          <w:sz w:val="22"/>
          <w:szCs w:val="22"/>
        </w:rPr>
        <w:t>robót</w:t>
      </w:r>
      <w:r w:rsidRPr="007211EA">
        <w:rPr>
          <w:sz w:val="22"/>
          <w:szCs w:val="22"/>
        </w:rPr>
        <w:t>, odpowiedzialne są właściwe osoby dozoru ruchu Zamawiającego na poszczególnych</w:t>
      </w:r>
      <w:r w:rsidRPr="00AE458F">
        <w:rPr>
          <w:sz w:val="22"/>
          <w:szCs w:val="22"/>
        </w:rPr>
        <w:t xml:space="preserve"> zmianach roboczych. </w:t>
      </w:r>
    </w:p>
    <w:p w14:paraId="24136951" w14:textId="77777777" w:rsidR="00AE458F" w:rsidRPr="00AE458F" w:rsidRDefault="00AE458F" w:rsidP="00AE458F">
      <w:pPr>
        <w:numPr>
          <w:ilvl w:val="0"/>
          <w:numId w:val="44"/>
        </w:numPr>
        <w:jc w:val="both"/>
        <w:rPr>
          <w:sz w:val="22"/>
          <w:szCs w:val="22"/>
        </w:rPr>
      </w:pPr>
      <w:r w:rsidRPr="00AE458F">
        <w:rPr>
          <w:sz w:val="22"/>
          <w:szCs w:val="22"/>
        </w:rPr>
        <w:t xml:space="preserve">Ze strony Zamawiającego - </w:t>
      </w:r>
      <w:r w:rsidRPr="00AE458F">
        <w:rPr>
          <w:i/>
          <w:sz w:val="22"/>
          <w:szCs w:val="22"/>
        </w:rPr>
        <w:t>osobą / osobami</w:t>
      </w:r>
      <w:r w:rsidRPr="00AE458F">
        <w:rPr>
          <w:sz w:val="22"/>
          <w:szCs w:val="22"/>
        </w:rPr>
        <w:t xml:space="preserve"> upoważnionymi oraz odpowiedzialnymi za nadzór nad realizacją Umowy oraz podpisanie wszelkich </w:t>
      </w:r>
      <w:r w:rsidRPr="00AE458F">
        <w:rPr>
          <w:i/>
          <w:sz w:val="22"/>
          <w:szCs w:val="22"/>
        </w:rPr>
        <w:t>Protokołów odbioru</w:t>
      </w:r>
      <w:r w:rsidRPr="00AE458F">
        <w:rPr>
          <w:sz w:val="22"/>
          <w:szCs w:val="22"/>
        </w:rPr>
        <w:t xml:space="preserve"> wynikających z niniejszej Umowy przez co najmniej jedną z tych osób </w:t>
      </w:r>
      <w:r w:rsidRPr="00AE458F">
        <w:rPr>
          <w:i/>
          <w:sz w:val="22"/>
          <w:szCs w:val="22"/>
        </w:rPr>
        <w:t>jest / są</w:t>
      </w:r>
      <w:r w:rsidRPr="00AE458F">
        <w:rPr>
          <w:sz w:val="22"/>
          <w:szCs w:val="22"/>
        </w:rPr>
        <w:t xml:space="preserve">: </w:t>
      </w:r>
    </w:p>
    <w:p w14:paraId="17BC203F" w14:textId="77777777" w:rsidR="00AE458F" w:rsidRPr="00AE458F" w:rsidRDefault="00AE458F" w:rsidP="00AE458F">
      <w:pPr>
        <w:ind w:left="360"/>
        <w:jc w:val="both"/>
        <w:rPr>
          <w:sz w:val="22"/>
          <w:szCs w:val="22"/>
        </w:rPr>
      </w:pPr>
      <w:r w:rsidRPr="00AE458F">
        <w:rPr>
          <w:sz w:val="22"/>
          <w:szCs w:val="22"/>
        </w:rPr>
        <w:t>…………………………  tel. ….  e-mail …..</w:t>
      </w:r>
    </w:p>
    <w:p w14:paraId="272DBFDE" w14:textId="77777777" w:rsidR="00AE458F" w:rsidRPr="00AE458F" w:rsidRDefault="00AE458F" w:rsidP="00AE458F">
      <w:pPr>
        <w:numPr>
          <w:ilvl w:val="0"/>
          <w:numId w:val="44"/>
        </w:numPr>
        <w:jc w:val="both"/>
        <w:rPr>
          <w:sz w:val="22"/>
          <w:szCs w:val="22"/>
        </w:rPr>
      </w:pPr>
      <w:r w:rsidRPr="00AE458F">
        <w:rPr>
          <w:sz w:val="22"/>
          <w:szCs w:val="22"/>
        </w:rPr>
        <w:t xml:space="preserve">Ze strony Wykonawcy - </w:t>
      </w:r>
      <w:r w:rsidRPr="00AE458F">
        <w:rPr>
          <w:i/>
          <w:sz w:val="22"/>
          <w:szCs w:val="22"/>
        </w:rPr>
        <w:t>osobą / osobami</w:t>
      </w:r>
      <w:r w:rsidRPr="00AE458F">
        <w:rPr>
          <w:sz w:val="22"/>
          <w:szCs w:val="22"/>
        </w:rPr>
        <w:t xml:space="preserve"> upoważnionymi oraz odpowiedzialnymi za nadzór nad realizacją Umowy oraz podpisanie wszelkich </w:t>
      </w:r>
      <w:r w:rsidRPr="00AE458F">
        <w:rPr>
          <w:i/>
          <w:sz w:val="22"/>
          <w:szCs w:val="22"/>
        </w:rPr>
        <w:t xml:space="preserve">Protokołów odbioru </w:t>
      </w:r>
      <w:r w:rsidRPr="00AE458F">
        <w:rPr>
          <w:sz w:val="22"/>
          <w:szCs w:val="22"/>
        </w:rPr>
        <w:t xml:space="preserve">wynikających z niniejszej Umowy przez co najmniej jedną z tych osób </w:t>
      </w:r>
      <w:r w:rsidRPr="00AE458F">
        <w:rPr>
          <w:i/>
          <w:sz w:val="22"/>
          <w:szCs w:val="22"/>
        </w:rPr>
        <w:t>jest / są</w:t>
      </w:r>
      <w:r w:rsidRPr="00AE458F">
        <w:rPr>
          <w:sz w:val="22"/>
          <w:szCs w:val="22"/>
        </w:rPr>
        <w:t xml:space="preserve">: </w:t>
      </w:r>
    </w:p>
    <w:p w14:paraId="21267D38" w14:textId="77777777" w:rsidR="00AE458F" w:rsidRPr="00AE458F" w:rsidRDefault="00AE458F" w:rsidP="00AE458F">
      <w:pPr>
        <w:ind w:left="360"/>
        <w:jc w:val="both"/>
        <w:rPr>
          <w:sz w:val="22"/>
          <w:szCs w:val="22"/>
        </w:rPr>
      </w:pPr>
      <w:r w:rsidRPr="00AE458F">
        <w:rPr>
          <w:sz w:val="22"/>
          <w:szCs w:val="22"/>
        </w:rPr>
        <w:t>………………………..   tel. ….   e-mail …..</w:t>
      </w:r>
    </w:p>
    <w:p w14:paraId="5C9E9174" w14:textId="77777777" w:rsidR="00AE458F" w:rsidRPr="00AE458F" w:rsidRDefault="00AE458F" w:rsidP="00AE458F">
      <w:pPr>
        <w:numPr>
          <w:ilvl w:val="0"/>
          <w:numId w:val="44"/>
        </w:numPr>
        <w:jc w:val="both"/>
        <w:rPr>
          <w:sz w:val="22"/>
          <w:szCs w:val="22"/>
        </w:rPr>
      </w:pPr>
      <w:r w:rsidRPr="00AE458F">
        <w:rPr>
          <w:sz w:val="22"/>
          <w:szCs w:val="22"/>
        </w:rPr>
        <w:t>Zmiana osób odpowiedzialnych za nadzór nie wymaga formy aneksu. O przeprowadzonej zmianie osób odpowiedzialnych za realizację Umowy, wymagane jest pisemne powiadomienie  drugiej strony Umowy.</w:t>
      </w:r>
    </w:p>
    <w:p w14:paraId="4A3EED40" w14:textId="77777777" w:rsidR="00AE458F" w:rsidRPr="00AE458F" w:rsidRDefault="00AE458F" w:rsidP="00AE458F">
      <w:pPr>
        <w:numPr>
          <w:ilvl w:val="0"/>
          <w:numId w:val="44"/>
        </w:numPr>
        <w:jc w:val="both"/>
        <w:rPr>
          <w:sz w:val="22"/>
          <w:szCs w:val="22"/>
        </w:rPr>
      </w:pPr>
      <w:r w:rsidRPr="00AE458F">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6B208F7B" w14:textId="77777777" w:rsidR="00AE458F" w:rsidRPr="00AE458F" w:rsidRDefault="00AE458F" w:rsidP="00AE458F">
      <w:pPr>
        <w:spacing w:before="120"/>
        <w:jc w:val="both"/>
        <w:rPr>
          <w:sz w:val="22"/>
          <w:szCs w:val="22"/>
        </w:rPr>
      </w:pPr>
    </w:p>
    <w:p w14:paraId="5B2D5CB7" w14:textId="77777777" w:rsidR="00AE458F" w:rsidRPr="00AE458F" w:rsidRDefault="00AE458F" w:rsidP="00AE458F">
      <w:pPr>
        <w:keepNext/>
        <w:ind w:left="432"/>
        <w:jc w:val="center"/>
        <w:outlineLvl w:val="1"/>
        <w:rPr>
          <w:b/>
          <w:bCs/>
          <w:sz w:val="24"/>
          <w:szCs w:val="24"/>
        </w:rPr>
      </w:pPr>
      <w:bookmarkStart w:id="162" w:name="_Toc106184592"/>
      <w:bookmarkStart w:id="163" w:name="_Toc219100074"/>
      <w:r w:rsidRPr="00AE458F">
        <w:rPr>
          <w:b/>
          <w:bCs/>
          <w:sz w:val="24"/>
          <w:szCs w:val="24"/>
        </w:rPr>
        <w:t>§ 12. Badania kontrolne (Audyt)</w:t>
      </w:r>
      <w:bookmarkEnd w:id="162"/>
      <w:bookmarkEnd w:id="163"/>
    </w:p>
    <w:p w14:paraId="764ABC35"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 trakcie wykonywania Umowy Zamawiający zastrzega prawo do wykonania Audytu. Wykonawca jest zobowiązany poddać się Audytowi w terminie i zakresie wskazanym przez Zamawiającego. Audyt może dotyczyć w szczególności:</w:t>
      </w:r>
    </w:p>
    <w:p w14:paraId="2C233464" w14:textId="671788B8" w:rsidR="00AE458F" w:rsidRPr="00AE458F" w:rsidRDefault="00AE458F" w:rsidP="00AE458F">
      <w:pPr>
        <w:numPr>
          <w:ilvl w:val="1"/>
          <w:numId w:val="45"/>
        </w:numPr>
        <w:spacing w:line="259" w:lineRule="auto"/>
        <w:jc w:val="both"/>
        <w:rPr>
          <w:sz w:val="22"/>
          <w:szCs w:val="22"/>
        </w:rPr>
      </w:pPr>
      <w:r w:rsidRPr="00AE458F">
        <w:rPr>
          <w:sz w:val="22"/>
          <w:szCs w:val="22"/>
        </w:rPr>
        <w:t xml:space="preserve">warunków techniczno-organizacyjnych oraz zgodności sposobu realizacji </w:t>
      </w:r>
      <w:r w:rsidR="00030C33" w:rsidRPr="007211EA">
        <w:rPr>
          <w:sz w:val="22"/>
          <w:szCs w:val="22"/>
        </w:rPr>
        <w:t>robót</w:t>
      </w:r>
      <w:r w:rsidR="00030C33">
        <w:rPr>
          <w:sz w:val="22"/>
          <w:szCs w:val="22"/>
        </w:rPr>
        <w:t xml:space="preserve"> </w:t>
      </w:r>
      <w:r w:rsidRPr="00AE458F">
        <w:rPr>
          <w:sz w:val="22"/>
          <w:szCs w:val="22"/>
        </w:rPr>
        <w:t>z postanowieniami Umowy,</w:t>
      </w:r>
    </w:p>
    <w:p w14:paraId="5D9DB2F9" w14:textId="77777777" w:rsidR="00AE458F" w:rsidRPr="00AE458F" w:rsidRDefault="00AE458F" w:rsidP="00AE458F">
      <w:pPr>
        <w:numPr>
          <w:ilvl w:val="1"/>
          <w:numId w:val="45"/>
        </w:numPr>
        <w:spacing w:line="259" w:lineRule="auto"/>
        <w:jc w:val="both"/>
        <w:rPr>
          <w:sz w:val="22"/>
          <w:szCs w:val="22"/>
        </w:rPr>
      </w:pPr>
      <w:r w:rsidRPr="00AE458F">
        <w:rPr>
          <w:sz w:val="22"/>
          <w:szCs w:val="22"/>
        </w:rPr>
        <w:t>kwalifikacji i uprawnień pracowników w zakresie zgodności z wymaganiami Zamawiającego,</w:t>
      </w:r>
    </w:p>
    <w:p w14:paraId="05E7E1B6" w14:textId="77777777" w:rsidR="00AE458F" w:rsidRPr="00AE458F" w:rsidRDefault="00AE458F" w:rsidP="00AE458F">
      <w:pPr>
        <w:numPr>
          <w:ilvl w:val="1"/>
          <w:numId w:val="45"/>
        </w:numPr>
        <w:spacing w:line="259" w:lineRule="auto"/>
        <w:jc w:val="both"/>
        <w:rPr>
          <w:sz w:val="22"/>
          <w:szCs w:val="22"/>
        </w:rPr>
      </w:pPr>
      <w:r w:rsidRPr="00AE458F">
        <w:rPr>
          <w:sz w:val="22"/>
          <w:szCs w:val="22"/>
        </w:rPr>
        <w:t>przestrzegania przepisów powszechnie obowiązujących oraz wewnętrznych uregulowań Zamawiającego w zakresie ochrony środowiska i BHP,</w:t>
      </w:r>
    </w:p>
    <w:p w14:paraId="2BCAC222" w14:textId="77777777" w:rsidR="00AE458F" w:rsidRPr="00AE458F" w:rsidRDefault="00AE458F" w:rsidP="00AE458F">
      <w:pPr>
        <w:numPr>
          <w:ilvl w:val="1"/>
          <w:numId w:val="45"/>
        </w:numPr>
        <w:spacing w:line="259" w:lineRule="auto"/>
        <w:jc w:val="both"/>
        <w:rPr>
          <w:sz w:val="22"/>
          <w:szCs w:val="22"/>
        </w:rPr>
      </w:pPr>
      <w:r w:rsidRPr="00AE458F">
        <w:rPr>
          <w:sz w:val="22"/>
          <w:szCs w:val="22"/>
        </w:rPr>
        <w:t>przestrzegania przepisów powszechnie obowiązujących oraz wewnętrznych uregulowań Zamawiającego w zakresie dyscypliny i czasu pracy,</w:t>
      </w:r>
    </w:p>
    <w:p w14:paraId="1C8662FA" w14:textId="77777777" w:rsidR="00AE458F" w:rsidRPr="00AE458F" w:rsidRDefault="00AE458F" w:rsidP="00AE458F">
      <w:pPr>
        <w:numPr>
          <w:ilvl w:val="1"/>
          <w:numId w:val="45"/>
        </w:numPr>
        <w:spacing w:line="259" w:lineRule="auto"/>
        <w:jc w:val="both"/>
        <w:rPr>
          <w:sz w:val="22"/>
          <w:szCs w:val="22"/>
        </w:rPr>
      </w:pPr>
      <w:r w:rsidRPr="00AE458F">
        <w:rPr>
          <w:sz w:val="22"/>
          <w:szCs w:val="22"/>
        </w:rPr>
        <w:t>prawidłowości wykonywania Przedmiotu Umowy,</w:t>
      </w:r>
    </w:p>
    <w:p w14:paraId="6A8FD561" w14:textId="77777777" w:rsidR="00AE458F" w:rsidRPr="00AE458F" w:rsidRDefault="00AE458F" w:rsidP="00AE458F">
      <w:pPr>
        <w:numPr>
          <w:ilvl w:val="1"/>
          <w:numId w:val="45"/>
        </w:numPr>
        <w:spacing w:line="259" w:lineRule="auto"/>
        <w:jc w:val="both"/>
        <w:rPr>
          <w:sz w:val="22"/>
          <w:szCs w:val="22"/>
        </w:rPr>
      </w:pPr>
      <w:r w:rsidRPr="00AE458F">
        <w:rPr>
          <w:sz w:val="22"/>
          <w:szCs w:val="22"/>
        </w:rPr>
        <w:t xml:space="preserve">posiadania przez Wykonawcę wymaganych </w:t>
      </w:r>
      <w:proofErr w:type="spellStart"/>
      <w:r w:rsidRPr="00AE458F">
        <w:rPr>
          <w:sz w:val="22"/>
          <w:szCs w:val="22"/>
        </w:rPr>
        <w:t>dopuszczeń</w:t>
      </w:r>
      <w:proofErr w:type="spellEnd"/>
      <w:r w:rsidRPr="00AE458F">
        <w:rPr>
          <w:sz w:val="22"/>
          <w:szCs w:val="22"/>
        </w:rPr>
        <w:t xml:space="preserve"> i certyfikatów.</w:t>
      </w:r>
    </w:p>
    <w:p w14:paraId="2AF9CBCC"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Czas trwania Audytu może wynieść od 1 do 5 dni roboczych (dni od poniedziałku do piątku z wyłączeniem dni ustawowo wolnych od pracy).</w:t>
      </w:r>
    </w:p>
    <w:p w14:paraId="4C0C179E"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Liczba Audytów w trakcie trwania Umowy nie może przekroczyć 2 na rok kalendarzowy obowiązywania Umowy, z zastrzeżeniem ust. 4 poniżej.</w:t>
      </w:r>
    </w:p>
    <w:p w14:paraId="06F2DF52"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 uzasadnionych przypadkach, związanych z podejrzeniem niewłaściwej realizacji Umowy, Zamawiający może przeprowadzić dodatkowy audyt na zasadach określonych w niniejszym paragrafie.</w:t>
      </w:r>
    </w:p>
    <w:p w14:paraId="2E6DF4E1"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Zasady ustalenia terminu przeprowadzenia Audytu są następujące:</w:t>
      </w:r>
    </w:p>
    <w:p w14:paraId="4B581608" w14:textId="77777777" w:rsidR="00AE458F" w:rsidRPr="00AE458F" w:rsidRDefault="00AE458F" w:rsidP="00AE458F">
      <w:pPr>
        <w:numPr>
          <w:ilvl w:val="1"/>
          <w:numId w:val="45"/>
        </w:numPr>
        <w:spacing w:line="259" w:lineRule="auto"/>
        <w:jc w:val="both"/>
        <w:rPr>
          <w:sz w:val="22"/>
          <w:szCs w:val="22"/>
        </w:rPr>
      </w:pPr>
      <w:r w:rsidRPr="00AE458F">
        <w:rPr>
          <w:sz w:val="22"/>
          <w:szCs w:val="22"/>
        </w:rPr>
        <w:t>Zamawiający powiadomi Wykonawcę o przewidywanym terminie przeprowadzenia Audytu z wyprzedzeniem 14 dni kalendarzowych w stosunku do planowanej daty jego rozpoczęcia;</w:t>
      </w:r>
    </w:p>
    <w:p w14:paraId="0D5216E3" w14:textId="77777777" w:rsidR="00AE458F" w:rsidRPr="00AE458F" w:rsidRDefault="00AE458F" w:rsidP="00AE458F">
      <w:pPr>
        <w:numPr>
          <w:ilvl w:val="1"/>
          <w:numId w:val="45"/>
        </w:numPr>
        <w:spacing w:line="259" w:lineRule="auto"/>
        <w:ind w:hanging="357"/>
        <w:jc w:val="both"/>
        <w:rPr>
          <w:sz w:val="22"/>
          <w:szCs w:val="22"/>
        </w:rPr>
      </w:pPr>
      <w:r w:rsidRPr="00AE458F">
        <w:rPr>
          <w:sz w:val="22"/>
          <w:szCs w:val="22"/>
        </w:rPr>
        <w:lastRenderedPageBreak/>
        <w:t>Powiadomienie o Audycie winno zawierać:</w:t>
      </w:r>
    </w:p>
    <w:p w14:paraId="2144BE1C" w14:textId="77777777" w:rsidR="00AE458F" w:rsidRPr="00AE458F" w:rsidRDefault="00AE458F" w:rsidP="00AE458F">
      <w:pPr>
        <w:numPr>
          <w:ilvl w:val="2"/>
          <w:numId w:val="45"/>
        </w:numPr>
        <w:spacing w:line="259" w:lineRule="auto"/>
        <w:ind w:hanging="357"/>
        <w:jc w:val="both"/>
        <w:rPr>
          <w:sz w:val="22"/>
          <w:szCs w:val="22"/>
        </w:rPr>
      </w:pPr>
      <w:r w:rsidRPr="00AE458F">
        <w:rPr>
          <w:sz w:val="22"/>
          <w:szCs w:val="22"/>
        </w:rPr>
        <w:t>wskazanie zakres Audytu,</w:t>
      </w:r>
    </w:p>
    <w:p w14:paraId="653E0220" w14:textId="77777777" w:rsidR="00AE458F" w:rsidRPr="00AE458F" w:rsidRDefault="00AE458F" w:rsidP="00AE458F">
      <w:pPr>
        <w:numPr>
          <w:ilvl w:val="2"/>
          <w:numId w:val="45"/>
        </w:numPr>
        <w:spacing w:line="259" w:lineRule="auto"/>
        <w:jc w:val="both"/>
        <w:rPr>
          <w:sz w:val="22"/>
          <w:szCs w:val="22"/>
        </w:rPr>
      </w:pPr>
      <w:r w:rsidRPr="00AE458F">
        <w:rPr>
          <w:sz w:val="22"/>
          <w:szCs w:val="22"/>
        </w:rPr>
        <w:t>proponowany termin rozpoczęcia i zakończenia Audytu,</w:t>
      </w:r>
    </w:p>
    <w:p w14:paraId="16E46A2E" w14:textId="77777777" w:rsidR="00AE458F" w:rsidRPr="00AE458F" w:rsidRDefault="00AE458F" w:rsidP="00AE458F">
      <w:pPr>
        <w:numPr>
          <w:ilvl w:val="2"/>
          <w:numId w:val="45"/>
        </w:numPr>
        <w:spacing w:line="259" w:lineRule="auto"/>
        <w:jc w:val="both"/>
        <w:rPr>
          <w:sz w:val="22"/>
          <w:szCs w:val="22"/>
        </w:rPr>
      </w:pPr>
      <w:r w:rsidRPr="00AE458F">
        <w:rPr>
          <w:sz w:val="22"/>
          <w:szCs w:val="22"/>
        </w:rPr>
        <w:t>ewentualne inne informacje (np. miejsce Audytu);</w:t>
      </w:r>
    </w:p>
    <w:p w14:paraId="53CA3768" w14:textId="77777777" w:rsidR="00AE458F" w:rsidRPr="00AE458F" w:rsidRDefault="00AE458F" w:rsidP="00AE458F">
      <w:pPr>
        <w:numPr>
          <w:ilvl w:val="1"/>
          <w:numId w:val="45"/>
        </w:numPr>
        <w:spacing w:line="259" w:lineRule="auto"/>
        <w:jc w:val="both"/>
        <w:rPr>
          <w:sz w:val="22"/>
          <w:szCs w:val="22"/>
        </w:rPr>
      </w:pPr>
      <w:r w:rsidRPr="00AE458F">
        <w:rPr>
          <w:sz w:val="22"/>
          <w:szCs w:val="22"/>
        </w:rPr>
        <w:t>Wykonawca w terminie 3 dni roboczych od daty otrzymania powiadomienia może wnieść uwagi wraz z uzasadnieniem. Niewniesienie uwag w terminie jest rozumiane jako akceptacja terminu i zakresu Audytu;</w:t>
      </w:r>
    </w:p>
    <w:p w14:paraId="0FBC82AD" w14:textId="77777777" w:rsidR="00AE458F" w:rsidRPr="00AE458F" w:rsidRDefault="00AE458F" w:rsidP="00AE458F">
      <w:pPr>
        <w:numPr>
          <w:ilvl w:val="1"/>
          <w:numId w:val="45"/>
        </w:numPr>
        <w:spacing w:line="259" w:lineRule="auto"/>
        <w:jc w:val="both"/>
        <w:rPr>
          <w:sz w:val="22"/>
          <w:szCs w:val="22"/>
        </w:rPr>
      </w:pPr>
      <w:r w:rsidRPr="00AE458F">
        <w:rPr>
          <w:sz w:val="22"/>
          <w:szCs w:val="22"/>
        </w:rPr>
        <w:t>W przypadku wniesienia przez Wykonawcę uwag, Zamawiający w terminie 7 dni kalendarzowych od otrzymania uwag ustosunkuje się do tych uwag poprzez:</w:t>
      </w:r>
    </w:p>
    <w:p w14:paraId="4DEDDDEB" w14:textId="77777777" w:rsidR="00AE458F" w:rsidRPr="00AE458F" w:rsidRDefault="00AE458F" w:rsidP="00AE458F">
      <w:pPr>
        <w:numPr>
          <w:ilvl w:val="2"/>
          <w:numId w:val="45"/>
        </w:numPr>
        <w:spacing w:line="259" w:lineRule="auto"/>
        <w:jc w:val="both"/>
        <w:rPr>
          <w:sz w:val="22"/>
          <w:szCs w:val="22"/>
        </w:rPr>
      </w:pPr>
      <w:r w:rsidRPr="00AE458F">
        <w:rPr>
          <w:sz w:val="22"/>
          <w:szCs w:val="22"/>
        </w:rPr>
        <w:t>uwzględnienie ich albo</w:t>
      </w:r>
    </w:p>
    <w:p w14:paraId="39676D9E" w14:textId="77777777" w:rsidR="00AE458F" w:rsidRPr="00AE458F" w:rsidRDefault="00AE458F" w:rsidP="00AE458F">
      <w:pPr>
        <w:numPr>
          <w:ilvl w:val="2"/>
          <w:numId w:val="45"/>
        </w:numPr>
        <w:spacing w:line="259" w:lineRule="auto"/>
        <w:jc w:val="both"/>
        <w:rPr>
          <w:sz w:val="22"/>
          <w:szCs w:val="22"/>
        </w:rPr>
      </w:pPr>
      <w:r w:rsidRPr="00AE458F">
        <w:rPr>
          <w:sz w:val="22"/>
          <w:szCs w:val="22"/>
        </w:rPr>
        <w:t>uzasadnienie odmowy ich uwzględnienia;</w:t>
      </w:r>
    </w:p>
    <w:p w14:paraId="4FE519CB" w14:textId="77777777" w:rsidR="00AE458F" w:rsidRPr="00AE458F" w:rsidRDefault="00AE458F" w:rsidP="00AE458F">
      <w:pPr>
        <w:numPr>
          <w:ilvl w:val="1"/>
          <w:numId w:val="45"/>
        </w:numPr>
        <w:spacing w:line="259" w:lineRule="auto"/>
        <w:jc w:val="both"/>
        <w:rPr>
          <w:sz w:val="22"/>
          <w:szCs w:val="22"/>
        </w:rPr>
      </w:pPr>
      <w:r w:rsidRPr="00AE458F">
        <w:rPr>
          <w:sz w:val="22"/>
          <w:szCs w:val="22"/>
        </w:rPr>
        <w:t>Termin przeprowadzenia Audytu uznaje się za ustalony jeżeli:</w:t>
      </w:r>
    </w:p>
    <w:p w14:paraId="231B60F5" w14:textId="77777777" w:rsidR="00AE458F" w:rsidRPr="00AE458F" w:rsidRDefault="00AE458F" w:rsidP="00AE458F">
      <w:pPr>
        <w:numPr>
          <w:ilvl w:val="2"/>
          <w:numId w:val="45"/>
        </w:numPr>
        <w:spacing w:line="259" w:lineRule="auto"/>
        <w:jc w:val="both"/>
        <w:rPr>
          <w:sz w:val="22"/>
          <w:szCs w:val="22"/>
        </w:rPr>
      </w:pPr>
      <w:r w:rsidRPr="00AE458F">
        <w:rPr>
          <w:sz w:val="22"/>
          <w:szCs w:val="22"/>
        </w:rPr>
        <w:t>Wykonawca w terminie określonym w ust. 5 pkt 3  nie wniesie uwag do otrzymanego powiadomienia;</w:t>
      </w:r>
    </w:p>
    <w:p w14:paraId="6C63532B" w14:textId="77777777" w:rsidR="00AE458F" w:rsidRPr="00AE458F" w:rsidRDefault="00AE458F" w:rsidP="00AE458F">
      <w:pPr>
        <w:numPr>
          <w:ilvl w:val="2"/>
          <w:numId w:val="45"/>
        </w:numPr>
        <w:spacing w:line="259" w:lineRule="auto"/>
        <w:jc w:val="both"/>
        <w:rPr>
          <w:sz w:val="22"/>
          <w:szCs w:val="22"/>
        </w:rPr>
      </w:pPr>
      <w:r w:rsidRPr="00AE458F">
        <w:rPr>
          <w:sz w:val="22"/>
          <w:szCs w:val="22"/>
        </w:rPr>
        <w:t>Zamawiający uwzględni uwagi wniesione przez Wykonawcę; W takim wypadku obowiązuje termin zaproponowany przez Wykonawcę lub termin wskazany przez Zamawiającego z uwzględnieniem uwag wniesionych przez Wykonawcę;</w:t>
      </w:r>
    </w:p>
    <w:p w14:paraId="397A935B" w14:textId="77777777" w:rsidR="00AE458F" w:rsidRPr="00AE458F" w:rsidRDefault="00AE458F" w:rsidP="00AE458F">
      <w:pPr>
        <w:numPr>
          <w:ilvl w:val="2"/>
          <w:numId w:val="45"/>
        </w:numPr>
        <w:spacing w:line="259" w:lineRule="auto"/>
        <w:jc w:val="both"/>
        <w:rPr>
          <w:sz w:val="22"/>
          <w:szCs w:val="22"/>
        </w:rPr>
      </w:pPr>
      <w:r w:rsidRPr="00AE458F">
        <w:rPr>
          <w:sz w:val="22"/>
          <w:szCs w:val="22"/>
        </w:rPr>
        <w:t>Zamawiający odmówi uznania wniesionych przez Wykonawcę uwag; w takim wypadku obowiązuje termin pierwotnie wyznaczony w powiadomieniu.</w:t>
      </w:r>
    </w:p>
    <w:p w14:paraId="2E73D1EB" w14:textId="77777777" w:rsidR="00AE458F" w:rsidRPr="00AE458F" w:rsidRDefault="00AE458F" w:rsidP="00AE458F">
      <w:pPr>
        <w:numPr>
          <w:ilvl w:val="0"/>
          <w:numId w:val="45"/>
        </w:numPr>
        <w:spacing w:line="259" w:lineRule="auto"/>
        <w:jc w:val="both"/>
        <w:rPr>
          <w:sz w:val="22"/>
          <w:szCs w:val="22"/>
        </w:rPr>
      </w:pPr>
      <w:r w:rsidRPr="00AE458F">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C48DF44"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2AA04B4"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Za przeprowadzenie Audytu Wykonawcy nie przysługuje dodatkowe wynagrodzenie.</w:t>
      </w:r>
    </w:p>
    <w:p w14:paraId="4F832E6E"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Wyniki Audytu zatwierdzone przez Pełnomocnika Zamawiającego zostaną przekazane Wykonawcy.</w:t>
      </w:r>
    </w:p>
    <w:p w14:paraId="7698FEE9"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66783664" w14:textId="77777777" w:rsidR="00AE458F" w:rsidRPr="00AE458F" w:rsidRDefault="00AE458F" w:rsidP="00AE458F">
      <w:pPr>
        <w:spacing w:before="120"/>
        <w:jc w:val="both"/>
        <w:rPr>
          <w:sz w:val="22"/>
          <w:szCs w:val="22"/>
        </w:rPr>
      </w:pPr>
    </w:p>
    <w:p w14:paraId="2CCB7D03" w14:textId="77777777" w:rsidR="00AE458F" w:rsidRPr="00AE458F" w:rsidRDefault="00AE458F" w:rsidP="00AE458F">
      <w:pPr>
        <w:keepNext/>
        <w:ind w:left="432"/>
        <w:jc w:val="center"/>
        <w:outlineLvl w:val="1"/>
        <w:rPr>
          <w:b/>
          <w:bCs/>
          <w:sz w:val="24"/>
          <w:szCs w:val="24"/>
        </w:rPr>
      </w:pPr>
      <w:bookmarkStart w:id="164" w:name="_Toc106184593"/>
      <w:bookmarkStart w:id="165" w:name="_Toc219100075"/>
      <w:r w:rsidRPr="00AE458F">
        <w:rPr>
          <w:b/>
          <w:bCs/>
          <w:sz w:val="24"/>
          <w:szCs w:val="24"/>
        </w:rPr>
        <w:t>§ 13. Kary umowne i odpowiedzialność</w:t>
      </w:r>
      <w:bookmarkEnd w:id="164"/>
      <w:bookmarkEnd w:id="165"/>
      <w:r w:rsidRPr="00AE458F">
        <w:rPr>
          <w:b/>
          <w:bCs/>
          <w:sz w:val="24"/>
          <w:szCs w:val="24"/>
        </w:rPr>
        <w:t xml:space="preserve"> </w:t>
      </w:r>
    </w:p>
    <w:p w14:paraId="15879809"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Zamawiający może naliczyć Wykonawcy kary umowne:</w:t>
      </w:r>
    </w:p>
    <w:p w14:paraId="0DE050BD" w14:textId="77777777" w:rsidR="00AE458F" w:rsidRPr="007211EA" w:rsidRDefault="00AE458F" w:rsidP="00770FC4">
      <w:pPr>
        <w:numPr>
          <w:ilvl w:val="1"/>
          <w:numId w:val="46"/>
        </w:numPr>
        <w:spacing w:line="276" w:lineRule="auto"/>
        <w:ind w:left="720"/>
        <w:jc w:val="both"/>
        <w:rPr>
          <w:sz w:val="22"/>
          <w:szCs w:val="22"/>
        </w:rPr>
      </w:pPr>
      <w:r w:rsidRPr="00AE458F">
        <w:rPr>
          <w:sz w:val="22"/>
          <w:szCs w:val="22"/>
        </w:rPr>
        <w:t xml:space="preserve">za każdy rozpoczęty dzień zwłoki w realizacji przedmiotu </w:t>
      </w:r>
      <w:r w:rsidRPr="007211EA">
        <w:rPr>
          <w:sz w:val="22"/>
          <w:szCs w:val="22"/>
        </w:rPr>
        <w:t>Umowy w wysokości:</w:t>
      </w:r>
    </w:p>
    <w:p w14:paraId="7186105D" w14:textId="0CE4DF67" w:rsidR="00AE458F" w:rsidRPr="007211EA" w:rsidRDefault="00AE458F" w:rsidP="00AE458F">
      <w:pPr>
        <w:spacing w:line="276" w:lineRule="auto"/>
        <w:ind w:left="720"/>
        <w:jc w:val="both"/>
        <w:rPr>
          <w:sz w:val="22"/>
          <w:szCs w:val="22"/>
        </w:rPr>
      </w:pPr>
      <w:r w:rsidRPr="007211EA">
        <w:rPr>
          <w:sz w:val="22"/>
          <w:szCs w:val="22"/>
        </w:rPr>
        <w:t xml:space="preserve">- od 1 do 30 dnia - 0,1 % wartości netto niezrealizowanej w terminie </w:t>
      </w:r>
      <w:r w:rsidR="00FA2076" w:rsidRPr="007211EA">
        <w:rPr>
          <w:sz w:val="22"/>
          <w:szCs w:val="22"/>
        </w:rPr>
        <w:t xml:space="preserve">zlecenia </w:t>
      </w:r>
      <w:r w:rsidRPr="007211EA">
        <w:rPr>
          <w:sz w:val="22"/>
          <w:szCs w:val="22"/>
        </w:rPr>
        <w:t xml:space="preserve">za każdy dzień, </w:t>
      </w:r>
    </w:p>
    <w:p w14:paraId="3F2EB858" w14:textId="435B1CC1" w:rsidR="00AE458F" w:rsidRPr="007211EA" w:rsidRDefault="00AE458F" w:rsidP="00AE458F">
      <w:pPr>
        <w:spacing w:line="276" w:lineRule="auto"/>
        <w:ind w:left="720"/>
        <w:jc w:val="both"/>
        <w:rPr>
          <w:sz w:val="22"/>
          <w:szCs w:val="22"/>
        </w:rPr>
      </w:pPr>
      <w:r w:rsidRPr="007211EA">
        <w:rPr>
          <w:sz w:val="22"/>
          <w:szCs w:val="22"/>
        </w:rPr>
        <w:t xml:space="preserve">- od 31 do 60 dnia - 0,2 % wartości netto niezrealizowanej w terminie </w:t>
      </w:r>
      <w:r w:rsidR="00FA2076" w:rsidRPr="007211EA">
        <w:rPr>
          <w:sz w:val="22"/>
          <w:szCs w:val="22"/>
        </w:rPr>
        <w:t xml:space="preserve">zlecenia </w:t>
      </w:r>
      <w:r w:rsidRPr="007211EA">
        <w:rPr>
          <w:sz w:val="22"/>
          <w:szCs w:val="22"/>
        </w:rPr>
        <w:t xml:space="preserve">za każdy dzień, </w:t>
      </w:r>
    </w:p>
    <w:p w14:paraId="7E62EBD8" w14:textId="196AE3A5" w:rsidR="00AE458F" w:rsidRPr="007211EA" w:rsidRDefault="00AE458F" w:rsidP="00AE458F">
      <w:pPr>
        <w:spacing w:line="276" w:lineRule="auto"/>
        <w:ind w:left="720"/>
        <w:jc w:val="both"/>
        <w:rPr>
          <w:sz w:val="22"/>
          <w:szCs w:val="22"/>
        </w:rPr>
      </w:pPr>
      <w:r w:rsidRPr="007211EA">
        <w:rPr>
          <w:sz w:val="22"/>
          <w:szCs w:val="22"/>
        </w:rPr>
        <w:t xml:space="preserve">- od 61 dnia - 0,5 % wartości netto niezrealizowanej w terminie </w:t>
      </w:r>
      <w:r w:rsidR="00FA2076" w:rsidRPr="007211EA">
        <w:rPr>
          <w:sz w:val="22"/>
          <w:szCs w:val="22"/>
        </w:rPr>
        <w:t xml:space="preserve">zlecenia </w:t>
      </w:r>
      <w:r w:rsidRPr="007211EA">
        <w:rPr>
          <w:sz w:val="22"/>
          <w:szCs w:val="22"/>
        </w:rPr>
        <w:t>za każdy dzień.</w:t>
      </w:r>
    </w:p>
    <w:p w14:paraId="4F7A18C0" w14:textId="09BE78E7" w:rsidR="00AE458F" w:rsidRPr="00AE458F" w:rsidRDefault="00AE458F" w:rsidP="00770FC4">
      <w:pPr>
        <w:numPr>
          <w:ilvl w:val="1"/>
          <w:numId w:val="46"/>
        </w:numPr>
        <w:spacing w:line="276" w:lineRule="auto"/>
        <w:ind w:left="720"/>
        <w:contextualSpacing/>
        <w:jc w:val="both"/>
        <w:rPr>
          <w:i/>
          <w:iCs/>
          <w:sz w:val="22"/>
          <w:szCs w:val="22"/>
        </w:rPr>
      </w:pPr>
      <w:r w:rsidRPr="007211EA">
        <w:rPr>
          <w:sz w:val="22"/>
          <w:szCs w:val="22"/>
        </w:rPr>
        <w:t>w przypadku stwierdzenia, że prace są wykonywane na terenie Zamawiającego</w:t>
      </w:r>
      <w:r w:rsidRPr="00AE458F">
        <w:rPr>
          <w:sz w:val="22"/>
          <w:szCs w:val="22"/>
        </w:rPr>
        <w:t xml:space="preserve"> przez pracowników Wykonawcy nie posługujących się językiem polskim w mowie i piśmie w</w:t>
      </w:r>
      <w:r w:rsidR="00F5154E">
        <w:rPr>
          <w:sz w:val="22"/>
          <w:szCs w:val="22"/>
        </w:rPr>
        <w:t> </w:t>
      </w:r>
      <w:r w:rsidRPr="00AE458F">
        <w:rPr>
          <w:sz w:val="22"/>
          <w:szCs w:val="22"/>
        </w:rPr>
        <w:t>stopniu warunkującym porozumiewanie się w wysokości 200,00 zł za każdy stwierdzony przypadek, (każdego pracownika), kara może zostać nałożona wielokrotnie w odniesieniu do tego samego pracownika, jeżeli będzie on wykonywał pracę na terenie Zamawiającego w</w:t>
      </w:r>
      <w:r w:rsidR="00F5154E">
        <w:rPr>
          <w:sz w:val="22"/>
          <w:szCs w:val="22"/>
        </w:rPr>
        <w:t> </w:t>
      </w:r>
      <w:r w:rsidRPr="00AE458F">
        <w:rPr>
          <w:sz w:val="22"/>
          <w:szCs w:val="22"/>
        </w:rPr>
        <w:t>kolejnych dniach,</w:t>
      </w:r>
    </w:p>
    <w:p w14:paraId="1A1457D1" w14:textId="77777777" w:rsidR="00AE458F" w:rsidRPr="00AE458F" w:rsidRDefault="00AE458F" w:rsidP="00770FC4">
      <w:pPr>
        <w:numPr>
          <w:ilvl w:val="1"/>
          <w:numId w:val="46"/>
        </w:numPr>
        <w:spacing w:line="276" w:lineRule="auto"/>
        <w:ind w:left="720"/>
        <w:contextualSpacing/>
        <w:jc w:val="both"/>
        <w:rPr>
          <w:i/>
          <w:iCs/>
          <w:sz w:val="22"/>
          <w:szCs w:val="22"/>
        </w:rPr>
      </w:pPr>
      <w:r w:rsidRPr="00AE458F">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1979AD24" w14:textId="77777777" w:rsidR="00AE458F" w:rsidRPr="00AE458F" w:rsidRDefault="00AE458F" w:rsidP="00770FC4">
      <w:pPr>
        <w:numPr>
          <w:ilvl w:val="1"/>
          <w:numId w:val="46"/>
        </w:numPr>
        <w:spacing w:line="276" w:lineRule="auto"/>
        <w:ind w:left="720"/>
        <w:contextualSpacing/>
        <w:jc w:val="both"/>
        <w:rPr>
          <w:i/>
          <w:iCs/>
          <w:sz w:val="22"/>
          <w:szCs w:val="22"/>
        </w:rPr>
      </w:pPr>
      <w:r w:rsidRPr="00AE458F">
        <w:rPr>
          <w:sz w:val="22"/>
          <w:szCs w:val="22"/>
        </w:rPr>
        <w:lastRenderedPageBreak/>
        <w:t xml:space="preserve">za zwłokę w przedstawieniu dokumentów, które zgodnie z SOPZ ma przedłożyć Wykonawca przez rozpoczęciem wykonywania Umowy oraz w trakcie jej realizacji - w wysokości 100,00zł za każdy rozpoczęty dzień zwłoki </w:t>
      </w:r>
    </w:p>
    <w:p w14:paraId="6BF40B1A" w14:textId="77777777" w:rsidR="00AE458F" w:rsidRPr="00AE458F" w:rsidRDefault="00AE458F" w:rsidP="00770FC4">
      <w:pPr>
        <w:numPr>
          <w:ilvl w:val="1"/>
          <w:numId w:val="46"/>
        </w:numPr>
        <w:spacing w:line="259" w:lineRule="auto"/>
        <w:ind w:left="720"/>
        <w:jc w:val="both"/>
        <w:rPr>
          <w:sz w:val="22"/>
          <w:szCs w:val="22"/>
        </w:rPr>
      </w:pPr>
      <w:bookmarkStart w:id="166" w:name="_Hlk144459554"/>
      <w:r w:rsidRPr="00AE458F">
        <w:rPr>
          <w:sz w:val="22"/>
          <w:szCs w:val="22"/>
        </w:rPr>
        <w:t>za zwłokę w przedstawieniu polisy ubezpieczeniowej lub dowodu opłacenia składki ubezpieczeniowej – w wysokości 500,00 zł za każdy dzień zwłoki; Zamawiający nie naliczy kary umownej jeżeli w wyniku przedłożenia dokumentów zostanie stwierdzone zachowanie ciągłości ubezpieczenia Wykonawcy.</w:t>
      </w:r>
    </w:p>
    <w:bookmarkEnd w:id="166"/>
    <w:p w14:paraId="0C5ADA29"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14701829"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za naruszenie przez Wykonawcę obowiązku zachowania poufności w wysokości 5% wartości Umowy netto, o której mowa w § 3 ust. 1, za każdy stwierdzony przypadek,</w:t>
      </w:r>
    </w:p>
    <w:p w14:paraId="2B5B9864"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w przypadku stawienia się do pracy lub wykonywana pracy przez pracowników Wykonawcy:</w:t>
      </w:r>
    </w:p>
    <w:p w14:paraId="73F1F058" w14:textId="77777777" w:rsidR="00AE458F" w:rsidRPr="00AE458F" w:rsidRDefault="00AE458F" w:rsidP="00770FC4">
      <w:pPr>
        <w:numPr>
          <w:ilvl w:val="2"/>
          <w:numId w:val="46"/>
        </w:numPr>
        <w:spacing w:line="259" w:lineRule="auto"/>
        <w:jc w:val="both"/>
        <w:rPr>
          <w:sz w:val="22"/>
          <w:szCs w:val="22"/>
        </w:rPr>
      </w:pPr>
      <w:r w:rsidRPr="00AE45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39E4CC4" w14:textId="09B28394" w:rsidR="00AE458F" w:rsidRPr="00AE458F" w:rsidRDefault="00AE458F" w:rsidP="00770FC4">
      <w:pPr>
        <w:numPr>
          <w:ilvl w:val="2"/>
          <w:numId w:val="46"/>
        </w:numPr>
        <w:spacing w:line="259" w:lineRule="auto"/>
        <w:jc w:val="both"/>
        <w:rPr>
          <w:sz w:val="22"/>
          <w:szCs w:val="22"/>
        </w:rPr>
      </w:pPr>
      <w:r w:rsidRPr="00AE458F">
        <w:rPr>
          <w:sz w:val="22"/>
          <w:szCs w:val="22"/>
        </w:rPr>
        <w:t>w stanie nietrzeźwości, (stan nietrzeźwości zachodzi, gdy zawartość alkoholu w</w:t>
      </w:r>
      <w:r w:rsidR="00F5154E">
        <w:rPr>
          <w:sz w:val="22"/>
          <w:szCs w:val="22"/>
        </w:rPr>
        <w:t> </w:t>
      </w:r>
      <w:r w:rsidRPr="00AE458F">
        <w:rPr>
          <w:sz w:val="22"/>
          <w:szCs w:val="22"/>
        </w:rPr>
        <w:t>organizmie wynosi lub prowadzi do stężenia we krwi powyżej 0,5‰ alkoholu albo obecności w wydychanym powietrzu powyżej 0,25 mg alkoholu w 1 dm3)</w:t>
      </w:r>
    </w:p>
    <w:p w14:paraId="0AF3CB28" w14:textId="77777777" w:rsidR="00AE458F" w:rsidRPr="00AE458F" w:rsidRDefault="00AE458F" w:rsidP="00770FC4">
      <w:pPr>
        <w:numPr>
          <w:ilvl w:val="2"/>
          <w:numId w:val="46"/>
        </w:numPr>
        <w:spacing w:line="259" w:lineRule="auto"/>
        <w:jc w:val="both"/>
        <w:rPr>
          <w:sz w:val="22"/>
          <w:szCs w:val="22"/>
        </w:rPr>
      </w:pPr>
      <w:r w:rsidRPr="00AE458F">
        <w:rPr>
          <w:sz w:val="22"/>
          <w:szCs w:val="22"/>
        </w:rPr>
        <w:t xml:space="preserve">którzy są pod wpływem narkotyków lub innych substancji, których oddziaływanie </w:t>
      </w:r>
      <w:r w:rsidRPr="00AE458F">
        <w:rPr>
          <w:sz w:val="22"/>
          <w:szCs w:val="22"/>
        </w:rPr>
        <w:br/>
        <w:t xml:space="preserve">na organizm pracownika uniemożliwia należyte wykonanie obowiązków pracowniczych (dalej inne substancje), </w:t>
      </w:r>
    </w:p>
    <w:p w14:paraId="45C569BD" w14:textId="77777777" w:rsidR="00AE458F" w:rsidRPr="00AE458F" w:rsidRDefault="00AE458F" w:rsidP="00770FC4">
      <w:pPr>
        <w:numPr>
          <w:ilvl w:val="2"/>
          <w:numId w:val="46"/>
        </w:numPr>
        <w:spacing w:line="259" w:lineRule="auto"/>
        <w:jc w:val="both"/>
        <w:rPr>
          <w:sz w:val="22"/>
          <w:szCs w:val="22"/>
        </w:rPr>
      </w:pPr>
      <w:r w:rsidRPr="00AE458F">
        <w:rPr>
          <w:sz w:val="22"/>
          <w:szCs w:val="22"/>
        </w:rPr>
        <w:t>którzy używają lub spożywają alkohol, narkotyki lub inne substancji w czasie pracy lub na terenie zakładu pracy,</w:t>
      </w:r>
    </w:p>
    <w:p w14:paraId="417657F1" w14:textId="77777777" w:rsidR="00AE458F" w:rsidRPr="00AE458F" w:rsidRDefault="00AE458F" w:rsidP="00770FC4">
      <w:pPr>
        <w:numPr>
          <w:ilvl w:val="2"/>
          <w:numId w:val="46"/>
        </w:numPr>
        <w:spacing w:line="259" w:lineRule="auto"/>
        <w:ind w:left="1134" w:hanging="425"/>
        <w:jc w:val="both"/>
        <w:rPr>
          <w:sz w:val="22"/>
          <w:szCs w:val="22"/>
        </w:rPr>
      </w:pPr>
      <w:r w:rsidRPr="00AE458F">
        <w:rPr>
          <w:sz w:val="22"/>
          <w:szCs w:val="22"/>
        </w:rPr>
        <w:t xml:space="preserve">którzy wnoszą alkohol, narkotyki lub inne substancje na teren zakładu pracy </w:t>
      </w:r>
    </w:p>
    <w:p w14:paraId="7418A20C" w14:textId="77777777" w:rsidR="00AE458F" w:rsidRPr="00AE458F" w:rsidRDefault="00AE458F" w:rsidP="00AE458F">
      <w:pPr>
        <w:spacing w:line="259" w:lineRule="auto"/>
        <w:ind w:left="709"/>
        <w:jc w:val="both"/>
        <w:rPr>
          <w:sz w:val="22"/>
          <w:szCs w:val="22"/>
        </w:rPr>
      </w:pPr>
      <w:r w:rsidRPr="00AE458F">
        <w:rPr>
          <w:sz w:val="22"/>
          <w:szCs w:val="22"/>
        </w:rPr>
        <w:t>w wysokości 1 000,00 zł za każdy stwierdzony przypadek;</w:t>
      </w:r>
    </w:p>
    <w:p w14:paraId="700D9CF8" w14:textId="77777777" w:rsidR="00AE458F" w:rsidRPr="00AE458F" w:rsidRDefault="00AE458F" w:rsidP="00770FC4">
      <w:pPr>
        <w:numPr>
          <w:ilvl w:val="1"/>
          <w:numId w:val="46"/>
        </w:numPr>
        <w:spacing w:line="259" w:lineRule="auto"/>
        <w:ind w:left="714" w:hanging="357"/>
        <w:jc w:val="both"/>
        <w:rPr>
          <w:sz w:val="22"/>
          <w:szCs w:val="22"/>
        </w:rPr>
      </w:pPr>
      <w:r w:rsidRPr="00AE458F">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554BC49D" w14:textId="77777777" w:rsidR="00AE458F" w:rsidRPr="00AE458F" w:rsidRDefault="00AE458F" w:rsidP="00770FC4">
      <w:pPr>
        <w:numPr>
          <w:ilvl w:val="1"/>
          <w:numId w:val="46"/>
        </w:numPr>
        <w:spacing w:line="259" w:lineRule="auto"/>
        <w:ind w:left="714" w:hanging="357"/>
        <w:jc w:val="both"/>
        <w:rPr>
          <w:i/>
          <w:iCs/>
          <w:sz w:val="22"/>
          <w:szCs w:val="22"/>
        </w:rPr>
      </w:pPr>
      <w:r w:rsidRPr="00AE458F">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p>
    <w:p w14:paraId="56C291E0" w14:textId="77777777" w:rsidR="00AE458F" w:rsidRPr="00AE458F" w:rsidRDefault="00AE458F" w:rsidP="00770FC4">
      <w:pPr>
        <w:numPr>
          <w:ilvl w:val="1"/>
          <w:numId w:val="46"/>
        </w:numPr>
        <w:spacing w:line="259" w:lineRule="auto"/>
        <w:ind w:left="714" w:hanging="357"/>
        <w:jc w:val="both"/>
        <w:rPr>
          <w:i/>
          <w:iCs/>
          <w:sz w:val="22"/>
          <w:szCs w:val="22"/>
        </w:rPr>
      </w:pPr>
      <w:r w:rsidRPr="00AE458F">
        <w:rPr>
          <w:sz w:val="22"/>
          <w:szCs w:val="22"/>
        </w:rPr>
        <w:t xml:space="preserve">w przypadku zaniechania złożenia zapotrzebowania na świadczenia Zamawiającego </w:t>
      </w:r>
      <w:r w:rsidRPr="00AE458F">
        <w:rPr>
          <w:sz w:val="22"/>
          <w:szCs w:val="22"/>
        </w:rPr>
        <w:br/>
        <w:t xml:space="preserve">i skorzystania przez Wykonawcę lub jego pracowników ze świadczeń Zamawiającego </w:t>
      </w:r>
      <w:bookmarkStart w:id="167" w:name="_Hlk147170364"/>
      <w:r w:rsidRPr="00AE458F">
        <w:rPr>
          <w:sz w:val="22"/>
          <w:szCs w:val="22"/>
        </w:rPr>
        <w:t xml:space="preserve">w wysokości 50,00 zł za każdy stwierdzony przypadek </w:t>
      </w:r>
      <w:bookmarkEnd w:id="167"/>
      <w:r w:rsidRPr="00AE458F">
        <w:rPr>
          <w:sz w:val="22"/>
          <w:szCs w:val="22"/>
        </w:rPr>
        <w:t>- niezależnie od konieczności zapłaty wynagrodzenia za skorzystanie z takiego świadczenia</w:t>
      </w:r>
    </w:p>
    <w:p w14:paraId="01632C39" w14:textId="77777777" w:rsidR="00AE458F" w:rsidRPr="00AE458F" w:rsidRDefault="00AE458F" w:rsidP="00770FC4">
      <w:pPr>
        <w:numPr>
          <w:ilvl w:val="0"/>
          <w:numId w:val="46"/>
        </w:numPr>
        <w:spacing w:line="259" w:lineRule="auto"/>
        <w:jc w:val="both"/>
        <w:rPr>
          <w:sz w:val="22"/>
          <w:szCs w:val="22"/>
        </w:rPr>
      </w:pPr>
      <w:r w:rsidRPr="00AE458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54A4451F"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Zamawiający może naliczyć kary umowne w przypadku wystąpienia utrudnień w rozpoczęciu lub przeprowadzeniu lub zakończeniu Audytu, o którym mowa w § 12, z przyczyn leżących po stronie Wykonawcy:</w:t>
      </w:r>
    </w:p>
    <w:p w14:paraId="3CFC9BDE" w14:textId="77777777" w:rsidR="00AE458F" w:rsidRPr="00AE458F" w:rsidRDefault="00AE458F" w:rsidP="00770FC4">
      <w:pPr>
        <w:numPr>
          <w:ilvl w:val="1"/>
          <w:numId w:val="46"/>
        </w:numPr>
        <w:spacing w:line="259" w:lineRule="auto"/>
        <w:ind w:left="720" w:hanging="357"/>
        <w:jc w:val="both"/>
        <w:rPr>
          <w:sz w:val="22"/>
          <w:szCs w:val="22"/>
        </w:rPr>
      </w:pPr>
      <w:r w:rsidRPr="00AE458F">
        <w:rPr>
          <w:sz w:val="22"/>
          <w:szCs w:val="22"/>
        </w:rPr>
        <w:lastRenderedPageBreak/>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41F45E47" w14:textId="77777777" w:rsidR="00AE458F" w:rsidRPr="00AE458F" w:rsidRDefault="00AE458F" w:rsidP="00770FC4">
      <w:pPr>
        <w:numPr>
          <w:ilvl w:val="1"/>
          <w:numId w:val="46"/>
        </w:numPr>
        <w:spacing w:line="259" w:lineRule="auto"/>
        <w:ind w:left="720" w:hanging="357"/>
        <w:jc w:val="both"/>
        <w:rPr>
          <w:sz w:val="22"/>
          <w:szCs w:val="22"/>
        </w:rPr>
      </w:pPr>
      <w:r w:rsidRPr="00AE45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6D1A056"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 xml:space="preserve">W przypadku: </w:t>
      </w:r>
    </w:p>
    <w:p w14:paraId="4300D537" w14:textId="77777777" w:rsidR="00AE458F" w:rsidRPr="00AE458F" w:rsidRDefault="00AE458F" w:rsidP="00770FC4">
      <w:pPr>
        <w:numPr>
          <w:ilvl w:val="1"/>
          <w:numId w:val="46"/>
        </w:numPr>
        <w:spacing w:line="259" w:lineRule="auto"/>
        <w:jc w:val="both"/>
        <w:rPr>
          <w:sz w:val="22"/>
          <w:szCs w:val="22"/>
        </w:rPr>
      </w:pPr>
      <w:r w:rsidRPr="00AE458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2006DE2" w14:textId="77777777" w:rsidR="00AE458F" w:rsidRPr="00AE458F" w:rsidRDefault="00AE458F" w:rsidP="00770FC4">
      <w:pPr>
        <w:numPr>
          <w:ilvl w:val="1"/>
          <w:numId w:val="46"/>
        </w:numPr>
        <w:spacing w:line="259" w:lineRule="auto"/>
        <w:jc w:val="both"/>
        <w:rPr>
          <w:sz w:val="22"/>
          <w:szCs w:val="22"/>
        </w:rPr>
      </w:pPr>
      <w:r w:rsidRPr="00AE458F">
        <w:rPr>
          <w:sz w:val="22"/>
          <w:szCs w:val="22"/>
        </w:rPr>
        <w:t xml:space="preserve">odstąpienia od Umowy w części lub wypowiedzenia Umowy w części przez którąkolwiek ze Stron </w:t>
      </w:r>
      <w:bookmarkStart w:id="168" w:name="_Hlk144467500"/>
      <w:r w:rsidRPr="00AE458F">
        <w:rPr>
          <w:sz w:val="22"/>
          <w:szCs w:val="22"/>
        </w:rPr>
        <w:t>z przyczyn leżących po stronie Wykonawcy, Zamawiającemu przysługuje kara umowna w wysokości 20% wartości netto niezrealizowanej części Umowy.</w:t>
      </w:r>
    </w:p>
    <w:bookmarkEnd w:id="168"/>
    <w:p w14:paraId="358434D8"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 xml:space="preserve">Wykonawca może naliczyć Zamawiającemu karę umowną: </w:t>
      </w:r>
    </w:p>
    <w:p w14:paraId="2BEC0FB9" w14:textId="77777777" w:rsidR="00AE458F" w:rsidRPr="00AE458F" w:rsidRDefault="00AE458F" w:rsidP="00770FC4">
      <w:pPr>
        <w:numPr>
          <w:ilvl w:val="1"/>
          <w:numId w:val="106"/>
        </w:numPr>
        <w:spacing w:line="259" w:lineRule="auto"/>
        <w:ind w:left="1070"/>
        <w:jc w:val="both"/>
        <w:rPr>
          <w:sz w:val="22"/>
          <w:szCs w:val="22"/>
        </w:rPr>
      </w:pPr>
      <w:r w:rsidRPr="00AE458F">
        <w:rPr>
          <w:sz w:val="22"/>
          <w:szCs w:val="22"/>
        </w:rPr>
        <w:t>za odstąpienie od Umowy w całości przez którąkolwiek ze Stron z winy Zamawiającego - w wysokości 20% wartości netto Umowy, o której mowa w § 3 ust. 1.</w:t>
      </w:r>
    </w:p>
    <w:p w14:paraId="1A23EA1A" w14:textId="77777777" w:rsidR="00AE458F" w:rsidRPr="00AE458F" w:rsidRDefault="00AE458F" w:rsidP="00770FC4">
      <w:pPr>
        <w:numPr>
          <w:ilvl w:val="1"/>
          <w:numId w:val="106"/>
        </w:numPr>
        <w:spacing w:line="259" w:lineRule="auto"/>
        <w:ind w:left="1070"/>
        <w:jc w:val="both"/>
        <w:rPr>
          <w:sz w:val="22"/>
          <w:szCs w:val="22"/>
        </w:rPr>
      </w:pPr>
      <w:r w:rsidRPr="00AE458F">
        <w:rPr>
          <w:sz w:val="22"/>
          <w:szCs w:val="22"/>
        </w:rPr>
        <w:t xml:space="preserve">za odstąpienie od Umowy w części przez którąkolwiek ze Stron z winy Zamawiającego - </w:t>
      </w:r>
      <w:r w:rsidRPr="00AE458F">
        <w:rPr>
          <w:sz w:val="22"/>
          <w:szCs w:val="22"/>
        </w:rPr>
        <w:br/>
        <w:t>w wysokości 20% wartości netto niezrealizowanej części Umowy.</w:t>
      </w:r>
    </w:p>
    <w:p w14:paraId="6ED89C44" w14:textId="77777777" w:rsidR="00AE458F" w:rsidRPr="00AE458F" w:rsidRDefault="00AE458F" w:rsidP="00770FC4">
      <w:pPr>
        <w:numPr>
          <w:ilvl w:val="0"/>
          <w:numId w:val="106"/>
        </w:numPr>
        <w:spacing w:line="259" w:lineRule="auto"/>
        <w:ind w:hanging="357"/>
        <w:jc w:val="both"/>
        <w:rPr>
          <w:sz w:val="22"/>
          <w:szCs w:val="22"/>
        </w:rPr>
      </w:pPr>
      <w:r w:rsidRPr="00AE458F">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06EFDF15" w14:textId="77777777" w:rsidR="00AE458F" w:rsidRPr="00AE458F" w:rsidRDefault="00AE458F" w:rsidP="00770FC4">
      <w:pPr>
        <w:numPr>
          <w:ilvl w:val="0"/>
          <w:numId w:val="106"/>
        </w:numPr>
        <w:spacing w:line="259" w:lineRule="auto"/>
        <w:jc w:val="both"/>
        <w:rPr>
          <w:sz w:val="22"/>
          <w:szCs w:val="22"/>
        </w:rPr>
      </w:pPr>
      <w:r w:rsidRPr="00AE458F">
        <w:rPr>
          <w:sz w:val="22"/>
          <w:szCs w:val="22"/>
        </w:rPr>
        <w:t>Termin płatności noty księgowej wystawionej tytułem kar umownych wynosi 30 dni od dnia wystawienia noty.</w:t>
      </w:r>
    </w:p>
    <w:p w14:paraId="3B4DDE34" w14:textId="77777777" w:rsidR="00AE458F" w:rsidRPr="00AE458F" w:rsidRDefault="00AE458F" w:rsidP="00770FC4">
      <w:pPr>
        <w:numPr>
          <w:ilvl w:val="0"/>
          <w:numId w:val="106"/>
        </w:numPr>
        <w:spacing w:line="259" w:lineRule="auto"/>
        <w:jc w:val="both"/>
        <w:rPr>
          <w:sz w:val="22"/>
          <w:szCs w:val="22"/>
        </w:rPr>
      </w:pPr>
      <w:r w:rsidRPr="00AE458F">
        <w:rPr>
          <w:sz w:val="22"/>
          <w:szCs w:val="22"/>
        </w:rPr>
        <w:t>Zamawiający może potrącić naliczone kary umowne z wynagrodzenia przysługującego Wykonawcy, na co Wykonawca wyraża zgodę.</w:t>
      </w:r>
    </w:p>
    <w:p w14:paraId="355245DC" w14:textId="77777777" w:rsidR="00AE458F" w:rsidRPr="00AE458F" w:rsidRDefault="00AE458F" w:rsidP="00770FC4">
      <w:pPr>
        <w:numPr>
          <w:ilvl w:val="0"/>
          <w:numId w:val="106"/>
        </w:numPr>
        <w:spacing w:line="259" w:lineRule="auto"/>
        <w:jc w:val="both"/>
        <w:rPr>
          <w:sz w:val="22"/>
          <w:szCs w:val="22"/>
        </w:rPr>
      </w:pPr>
      <w:r w:rsidRPr="00AE458F">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04EE203" w14:textId="77777777" w:rsidR="00AE458F" w:rsidRPr="00AE458F" w:rsidRDefault="00AE458F" w:rsidP="00AE458F">
      <w:pPr>
        <w:spacing w:before="120"/>
        <w:jc w:val="both"/>
        <w:rPr>
          <w:iCs/>
          <w:sz w:val="22"/>
          <w:szCs w:val="22"/>
        </w:rPr>
      </w:pPr>
    </w:p>
    <w:p w14:paraId="5D4165CE" w14:textId="77777777" w:rsidR="00AE458F" w:rsidRPr="00AE458F" w:rsidRDefault="00AE458F" w:rsidP="00AE458F">
      <w:pPr>
        <w:keepNext/>
        <w:ind w:left="432"/>
        <w:jc w:val="center"/>
        <w:outlineLvl w:val="1"/>
        <w:rPr>
          <w:b/>
          <w:bCs/>
          <w:sz w:val="24"/>
          <w:szCs w:val="24"/>
        </w:rPr>
      </w:pPr>
      <w:bookmarkStart w:id="169" w:name="_Toc64016210"/>
      <w:bookmarkStart w:id="170" w:name="_Toc106184594"/>
      <w:bookmarkStart w:id="171" w:name="_Toc219100076"/>
      <w:r w:rsidRPr="00AE458F">
        <w:rPr>
          <w:b/>
          <w:bCs/>
          <w:sz w:val="24"/>
          <w:szCs w:val="24"/>
        </w:rPr>
        <w:t>§ 14. Rozwiązanie, odstąpienie lub wypowiedzenie Umowy</w:t>
      </w:r>
      <w:bookmarkEnd w:id="169"/>
      <w:bookmarkEnd w:id="170"/>
      <w:bookmarkEnd w:id="171"/>
    </w:p>
    <w:p w14:paraId="30EB6C13"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Strony mogą rozwiązać Umowę na mocy porozumienia Stron.</w:t>
      </w:r>
    </w:p>
    <w:p w14:paraId="529DDF61"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Zamawiający, wedle swego wyboru, może odstąpić od Umowy (ex </w:t>
      </w:r>
      <w:proofErr w:type="spellStart"/>
      <w:r w:rsidRPr="00AE458F">
        <w:rPr>
          <w:sz w:val="22"/>
          <w:szCs w:val="22"/>
        </w:rPr>
        <w:t>tunc</w:t>
      </w:r>
      <w:proofErr w:type="spellEnd"/>
      <w:r w:rsidRPr="00AE458F">
        <w:rPr>
          <w:sz w:val="22"/>
          <w:szCs w:val="22"/>
        </w:rPr>
        <w:t xml:space="preserve"> – wstecz) w całości lub części lub wypowiedzieć Umowę (ex nunc – od teraz) w całości lub części, w przypadku:</w:t>
      </w:r>
    </w:p>
    <w:p w14:paraId="0D8F7B36" w14:textId="46AEEF39" w:rsidR="00AE458F" w:rsidRPr="00AE458F" w:rsidRDefault="00AE458F" w:rsidP="00770FC4">
      <w:pPr>
        <w:numPr>
          <w:ilvl w:val="1"/>
          <w:numId w:val="47"/>
        </w:numPr>
        <w:spacing w:line="259" w:lineRule="auto"/>
        <w:jc w:val="both"/>
        <w:rPr>
          <w:sz w:val="22"/>
          <w:szCs w:val="22"/>
        </w:rPr>
      </w:pPr>
      <w:r w:rsidRPr="00AE458F">
        <w:rPr>
          <w:sz w:val="22"/>
          <w:szCs w:val="22"/>
        </w:rPr>
        <w:t>wygaśnięcia ubezpieczenia Wykonawcy i nieprzedłużenia ochrony ubezpieczeniowej w</w:t>
      </w:r>
      <w:r w:rsidR="00F5154E">
        <w:rPr>
          <w:sz w:val="22"/>
          <w:szCs w:val="22"/>
        </w:rPr>
        <w:t> </w:t>
      </w:r>
      <w:r w:rsidRPr="00AE458F">
        <w:rPr>
          <w:sz w:val="22"/>
          <w:szCs w:val="22"/>
        </w:rPr>
        <w:t>okresie realizacji Umowy,</w:t>
      </w:r>
    </w:p>
    <w:p w14:paraId="54767A77" w14:textId="1A559733" w:rsidR="00AE458F" w:rsidRPr="00AE458F" w:rsidRDefault="00AE458F" w:rsidP="00770FC4">
      <w:pPr>
        <w:numPr>
          <w:ilvl w:val="1"/>
          <w:numId w:val="47"/>
        </w:numPr>
        <w:spacing w:line="259" w:lineRule="auto"/>
        <w:jc w:val="both"/>
        <w:rPr>
          <w:sz w:val="22"/>
          <w:szCs w:val="22"/>
        </w:rPr>
      </w:pPr>
      <w:r w:rsidRPr="00AE458F">
        <w:rPr>
          <w:sz w:val="22"/>
          <w:szCs w:val="22"/>
        </w:rPr>
        <w:t xml:space="preserve">wygaśnięcia ważności certyfikatu </w:t>
      </w:r>
      <w:r w:rsidRPr="00AE458F">
        <w:rPr>
          <w:sz w:val="22"/>
          <w:szCs w:val="22"/>
          <w:lang w:eastAsia="en-US"/>
        </w:rPr>
        <w:t>poświadczającego że działania wykonawcy są zgodne z</w:t>
      </w:r>
      <w:r w:rsidR="00F5154E">
        <w:rPr>
          <w:sz w:val="22"/>
          <w:szCs w:val="22"/>
          <w:lang w:eastAsia="en-US"/>
        </w:rPr>
        <w:t> </w:t>
      </w:r>
      <w:r w:rsidRPr="00AE458F">
        <w:rPr>
          <w:bCs/>
          <w:sz w:val="22"/>
          <w:szCs w:val="22"/>
        </w:rPr>
        <w:t>systemem zarządzania jakością opartym o normę ISO 9001 </w:t>
      </w:r>
      <w:r w:rsidRPr="00AE458F">
        <w:rPr>
          <w:sz w:val="22"/>
          <w:szCs w:val="22"/>
        </w:rPr>
        <w:t xml:space="preserve"> oraz nowym międzynarodowym Standardem Zarządzania Bezpieczeństwem i Higieną Pracy opartym o normę ISO 45001.</w:t>
      </w:r>
    </w:p>
    <w:p w14:paraId="60451BBE" w14:textId="77777777" w:rsidR="00AE458F" w:rsidRPr="00AE458F" w:rsidRDefault="00AE458F" w:rsidP="00770FC4">
      <w:pPr>
        <w:numPr>
          <w:ilvl w:val="1"/>
          <w:numId w:val="47"/>
        </w:numPr>
        <w:spacing w:line="259" w:lineRule="auto"/>
        <w:jc w:val="both"/>
        <w:rPr>
          <w:sz w:val="22"/>
          <w:szCs w:val="22"/>
        </w:rPr>
      </w:pPr>
      <w:r w:rsidRPr="00AE458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646332B" w14:textId="77777777" w:rsidR="00AE458F" w:rsidRPr="00AE458F" w:rsidRDefault="00AE458F" w:rsidP="00770FC4">
      <w:pPr>
        <w:numPr>
          <w:ilvl w:val="1"/>
          <w:numId w:val="47"/>
        </w:numPr>
        <w:spacing w:line="259" w:lineRule="auto"/>
        <w:jc w:val="both"/>
        <w:rPr>
          <w:sz w:val="22"/>
          <w:szCs w:val="22"/>
        </w:rPr>
      </w:pPr>
      <w:r w:rsidRPr="00AE458F">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5E25EF15" w14:textId="77777777" w:rsidR="00AE458F" w:rsidRPr="00AE458F" w:rsidRDefault="00AE458F" w:rsidP="00770FC4">
      <w:pPr>
        <w:numPr>
          <w:ilvl w:val="1"/>
          <w:numId w:val="47"/>
        </w:numPr>
        <w:spacing w:line="259" w:lineRule="auto"/>
        <w:ind w:hanging="357"/>
        <w:jc w:val="both"/>
        <w:rPr>
          <w:sz w:val="22"/>
          <w:szCs w:val="22"/>
        </w:rPr>
      </w:pPr>
      <w:r w:rsidRPr="00AE458F">
        <w:rPr>
          <w:sz w:val="22"/>
          <w:szCs w:val="22"/>
        </w:rPr>
        <w:lastRenderedPageBreak/>
        <w:t>wykonywania Umowy w sposób zagrażający zdrowiu lub życiu pracowników Wykonawcy, Zamawiającego lub innych podmiotów lub osób wykonujących prace na terenie zakładu Zamawiającego,</w:t>
      </w:r>
    </w:p>
    <w:p w14:paraId="7051D922" w14:textId="77777777" w:rsidR="00AE458F" w:rsidRPr="00AE458F" w:rsidRDefault="00AE458F" w:rsidP="00770FC4">
      <w:pPr>
        <w:numPr>
          <w:ilvl w:val="1"/>
          <w:numId w:val="47"/>
        </w:numPr>
        <w:spacing w:line="259" w:lineRule="auto"/>
        <w:ind w:hanging="357"/>
        <w:jc w:val="both"/>
        <w:rPr>
          <w:sz w:val="22"/>
          <w:szCs w:val="22"/>
        </w:rPr>
      </w:pPr>
      <w:r w:rsidRPr="00AE458F">
        <w:rPr>
          <w:sz w:val="22"/>
          <w:szCs w:val="22"/>
        </w:rPr>
        <w:t>innego niż określone powyżej nienależytego wykonywania Umowy, w szczególności:</w:t>
      </w:r>
    </w:p>
    <w:p w14:paraId="0F03EBC2" w14:textId="77777777" w:rsidR="00AE458F" w:rsidRPr="00AE458F" w:rsidRDefault="00AE458F" w:rsidP="00770FC4">
      <w:pPr>
        <w:numPr>
          <w:ilvl w:val="2"/>
          <w:numId w:val="47"/>
        </w:numPr>
        <w:spacing w:line="259" w:lineRule="auto"/>
        <w:ind w:hanging="357"/>
        <w:jc w:val="both"/>
        <w:rPr>
          <w:sz w:val="22"/>
          <w:szCs w:val="22"/>
        </w:rPr>
      </w:pPr>
      <w:r w:rsidRPr="00AE458F">
        <w:rPr>
          <w:sz w:val="22"/>
          <w:szCs w:val="22"/>
        </w:rPr>
        <w:t xml:space="preserve">wykonywania Umowy w sposób skutkujący szkodą w mieniu Zamawiającego, </w:t>
      </w:r>
    </w:p>
    <w:p w14:paraId="24783570" w14:textId="77777777" w:rsidR="00AE458F" w:rsidRPr="00AE458F" w:rsidRDefault="00AE458F" w:rsidP="00770FC4">
      <w:pPr>
        <w:numPr>
          <w:ilvl w:val="2"/>
          <w:numId w:val="47"/>
        </w:numPr>
        <w:spacing w:line="259" w:lineRule="auto"/>
        <w:jc w:val="both"/>
        <w:rPr>
          <w:sz w:val="22"/>
          <w:szCs w:val="22"/>
        </w:rPr>
      </w:pPr>
      <w:r w:rsidRPr="00AE458F">
        <w:rPr>
          <w:sz w:val="22"/>
          <w:szCs w:val="22"/>
        </w:rPr>
        <w:t>stwierdzenia dwukrotnie tego samego naruszenia Umowy skutkującego naliczeniem kary umownej w okresie następujących po sobie 3 miesięcy,</w:t>
      </w:r>
    </w:p>
    <w:p w14:paraId="32A6D9DD" w14:textId="77777777" w:rsidR="00AE458F" w:rsidRPr="00AE458F" w:rsidRDefault="00AE458F" w:rsidP="00770FC4">
      <w:pPr>
        <w:numPr>
          <w:ilvl w:val="2"/>
          <w:numId w:val="47"/>
        </w:numPr>
        <w:spacing w:line="259" w:lineRule="auto"/>
        <w:ind w:hanging="357"/>
        <w:jc w:val="both"/>
        <w:rPr>
          <w:sz w:val="22"/>
          <w:szCs w:val="22"/>
        </w:rPr>
      </w:pPr>
      <w:r w:rsidRPr="00AE458F">
        <w:rPr>
          <w:sz w:val="22"/>
          <w:szCs w:val="22"/>
        </w:rPr>
        <w:t>wykonywania Umowy w sposób niezgodny z przepisami prawa powszechnie obowiązującego lub regulacjami wewnętrznymi Zamawiającego, do których przestrzegania został zobowiązany Wykonawca,</w:t>
      </w:r>
    </w:p>
    <w:p w14:paraId="4600B466" w14:textId="7C944604" w:rsidR="00AE458F" w:rsidRPr="00AE458F" w:rsidRDefault="00AE458F" w:rsidP="00770FC4">
      <w:pPr>
        <w:numPr>
          <w:ilvl w:val="1"/>
          <w:numId w:val="47"/>
        </w:numPr>
        <w:spacing w:line="259" w:lineRule="auto"/>
        <w:ind w:hanging="357"/>
        <w:jc w:val="both"/>
        <w:rPr>
          <w:sz w:val="22"/>
          <w:szCs w:val="22"/>
        </w:rPr>
      </w:pPr>
      <w:r w:rsidRPr="00AE458F">
        <w:rPr>
          <w:sz w:val="22"/>
          <w:szCs w:val="22"/>
        </w:rPr>
        <w:t>wystąpienia opóźnienia w rozpoczęciu lub przeprowadzeniu lub zakończeniu Audytu, o</w:t>
      </w:r>
      <w:r w:rsidR="00F5154E">
        <w:rPr>
          <w:sz w:val="22"/>
          <w:szCs w:val="22"/>
        </w:rPr>
        <w:t> </w:t>
      </w:r>
      <w:r w:rsidRPr="00AE458F">
        <w:rPr>
          <w:sz w:val="22"/>
          <w:szCs w:val="22"/>
        </w:rPr>
        <w:t>którym mowa w § 12 z przyczyn leżących po stronie Wykonawcy, przekraczającego łącznie 7 dni roboczych,</w:t>
      </w:r>
    </w:p>
    <w:p w14:paraId="241580FA" w14:textId="77777777" w:rsidR="00AE458F" w:rsidRPr="00AE458F" w:rsidRDefault="00AE458F" w:rsidP="00770FC4">
      <w:pPr>
        <w:numPr>
          <w:ilvl w:val="1"/>
          <w:numId w:val="47"/>
        </w:numPr>
        <w:spacing w:line="259" w:lineRule="auto"/>
        <w:jc w:val="both"/>
        <w:rPr>
          <w:b/>
          <w:bCs/>
          <w:sz w:val="22"/>
          <w:szCs w:val="22"/>
        </w:rPr>
      </w:pPr>
      <w:r w:rsidRPr="00AE458F">
        <w:rPr>
          <w:sz w:val="22"/>
          <w:szCs w:val="22"/>
        </w:rPr>
        <w:t>nieprzystąpienia w danym dniu do realizacji zamówienia, przy czym odstąpienie/wypowiedzenie dotyczyć będzie tylko tej części Umowy,</w:t>
      </w:r>
    </w:p>
    <w:p w14:paraId="6801BB14" w14:textId="77777777" w:rsidR="00AE458F" w:rsidRPr="00AE458F" w:rsidRDefault="00AE458F" w:rsidP="00770FC4">
      <w:pPr>
        <w:numPr>
          <w:ilvl w:val="1"/>
          <w:numId w:val="47"/>
        </w:numPr>
        <w:spacing w:line="259" w:lineRule="auto"/>
        <w:jc w:val="both"/>
        <w:rPr>
          <w:sz w:val="22"/>
          <w:szCs w:val="22"/>
        </w:rPr>
      </w:pPr>
      <w:r w:rsidRPr="00AE458F">
        <w:rPr>
          <w:sz w:val="22"/>
          <w:szCs w:val="22"/>
        </w:rPr>
        <w:t>otwarcia postępowania likwidacyjnego Wykonawcy.</w:t>
      </w:r>
    </w:p>
    <w:p w14:paraId="2572DA50"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W przypadkach o których mowa w ust. 2 pkt 1) – 3),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22E060E" w14:textId="74AF17BE"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Z uprawnienia do odstąpienia od Umowy (w całości lub części), w przypadkach określonych w</w:t>
      </w:r>
      <w:r w:rsidR="00F5154E">
        <w:rPr>
          <w:sz w:val="22"/>
          <w:szCs w:val="22"/>
        </w:rPr>
        <w:t> </w:t>
      </w:r>
      <w:r w:rsidRPr="00AE458F">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7AAB1C80"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Odstąpienie od Umowy lub wypowiedzenie Umowy w części nie wyłącza realizacji uprawnień Zamawiającego wynikających z części Umowy, której nie dotyczy odstąpienie lub wypowiedzenie. </w:t>
      </w:r>
    </w:p>
    <w:p w14:paraId="11715D67"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518F87B" w14:textId="18810638" w:rsidR="00AE458F" w:rsidRPr="00AE458F" w:rsidRDefault="00AD1D20" w:rsidP="00770FC4">
      <w:pPr>
        <w:numPr>
          <w:ilvl w:val="0"/>
          <w:numId w:val="47"/>
        </w:numPr>
        <w:spacing w:line="259" w:lineRule="auto"/>
        <w:ind w:left="357" w:hanging="357"/>
        <w:jc w:val="both"/>
        <w:rPr>
          <w:sz w:val="22"/>
          <w:szCs w:val="22"/>
        </w:rPr>
      </w:pPr>
      <w:r w:rsidRPr="001B347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AE458F" w:rsidRPr="00AE458F">
        <w:rPr>
          <w:sz w:val="22"/>
          <w:szCs w:val="22"/>
        </w:rPr>
        <w:t>.</w:t>
      </w:r>
    </w:p>
    <w:p w14:paraId="6A016C22"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Zamawiającemu przysługuje także prawo wypowiedzenia Umowy (ex nunc - od teraz) w całości lub części z zachowaniem okresu wypowiedzenia wynoszącego 30 dni w przypadku:</w:t>
      </w:r>
    </w:p>
    <w:p w14:paraId="539E524E" w14:textId="77777777" w:rsidR="00AE458F" w:rsidRPr="00AE458F" w:rsidRDefault="00AE458F" w:rsidP="00770FC4">
      <w:pPr>
        <w:numPr>
          <w:ilvl w:val="1"/>
          <w:numId w:val="47"/>
        </w:numPr>
        <w:spacing w:line="259" w:lineRule="auto"/>
        <w:jc w:val="both"/>
        <w:rPr>
          <w:sz w:val="22"/>
          <w:szCs w:val="22"/>
        </w:rPr>
      </w:pPr>
      <w:r w:rsidRPr="00AE458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BC86122" w14:textId="77777777" w:rsidR="00AE458F" w:rsidRPr="00AE458F" w:rsidRDefault="00AE458F" w:rsidP="00770FC4">
      <w:pPr>
        <w:numPr>
          <w:ilvl w:val="1"/>
          <w:numId w:val="47"/>
        </w:numPr>
        <w:spacing w:line="259" w:lineRule="auto"/>
        <w:jc w:val="both"/>
        <w:rPr>
          <w:sz w:val="22"/>
          <w:szCs w:val="22"/>
        </w:rPr>
      </w:pPr>
      <w:r w:rsidRPr="00AE458F">
        <w:rPr>
          <w:sz w:val="22"/>
          <w:szCs w:val="22"/>
        </w:rPr>
        <w:t>zmian w strukturze organizacyjnej Zamawiającego, skutkującej tym że świadczenie objęte Umową nie może być zrealizowane,</w:t>
      </w:r>
    </w:p>
    <w:p w14:paraId="51435DA5" w14:textId="77777777" w:rsidR="00AE458F" w:rsidRPr="00AE458F" w:rsidRDefault="00AE458F" w:rsidP="00770FC4">
      <w:pPr>
        <w:numPr>
          <w:ilvl w:val="1"/>
          <w:numId w:val="47"/>
        </w:numPr>
        <w:spacing w:line="259" w:lineRule="auto"/>
        <w:jc w:val="both"/>
        <w:rPr>
          <w:sz w:val="22"/>
          <w:szCs w:val="22"/>
        </w:rPr>
      </w:pPr>
      <w:r w:rsidRPr="00AE458F">
        <w:rPr>
          <w:sz w:val="22"/>
          <w:szCs w:val="22"/>
        </w:rPr>
        <w:t>zmian na rynku, na którym działa Zamawiający skutkujących brakiem potrzeby dalszego wykonywania przedmiotu Umowy.</w:t>
      </w:r>
    </w:p>
    <w:p w14:paraId="206C6C5E"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Oświadczenie o odstąpieniu lub wypowiedzeniu Umowy wymaga formy pisemnej pod rygorem nieważności. </w:t>
      </w:r>
    </w:p>
    <w:p w14:paraId="7A861B6D"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W przypadku odstąpienia od Umowy lub wypowiedzenia Umowy Wykonawca zobowiązany jest do zaprzestania realizacji przedmiotu Umowy od dnia, w którym nastąpiło odstąpienie lub </w:t>
      </w:r>
      <w:r w:rsidRPr="00AE458F">
        <w:rPr>
          <w:sz w:val="22"/>
          <w:szCs w:val="22"/>
        </w:rPr>
        <w:lastRenderedPageBreak/>
        <w:t>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p>
    <w:p w14:paraId="05D7172B"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Postanowienia niniejszej Umowy nie wyłączają możliwości odstąpienia od Umowy na podstawie przepisów Kodeksu cywilnego oraz ustawy Prawo zamówień publicznych.</w:t>
      </w:r>
    </w:p>
    <w:p w14:paraId="27A075C2" w14:textId="77777777" w:rsidR="00AE458F" w:rsidRPr="00AE458F" w:rsidRDefault="00AE458F" w:rsidP="00AE458F">
      <w:pPr>
        <w:spacing w:line="259" w:lineRule="auto"/>
        <w:ind w:left="357"/>
        <w:jc w:val="both"/>
        <w:rPr>
          <w:sz w:val="22"/>
          <w:szCs w:val="22"/>
        </w:rPr>
      </w:pPr>
      <w:bookmarkStart w:id="172" w:name="_Hlk147990083"/>
    </w:p>
    <w:p w14:paraId="51D2629A" w14:textId="77777777" w:rsidR="00AE458F" w:rsidRPr="00AE458F" w:rsidRDefault="00AE458F" w:rsidP="00AE458F">
      <w:pPr>
        <w:keepNext/>
        <w:ind w:left="432"/>
        <w:jc w:val="center"/>
        <w:outlineLvl w:val="1"/>
        <w:rPr>
          <w:b/>
          <w:bCs/>
          <w:sz w:val="24"/>
          <w:szCs w:val="24"/>
        </w:rPr>
      </w:pPr>
      <w:bookmarkStart w:id="173" w:name="_Toc106184595"/>
      <w:bookmarkStart w:id="174" w:name="_Toc219100077"/>
      <w:r w:rsidRPr="00AE458F">
        <w:rPr>
          <w:b/>
          <w:bCs/>
          <w:sz w:val="24"/>
          <w:szCs w:val="24"/>
        </w:rPr>
        <w:t>§ 15. Zmiany Umowy</w:t>
      </w:r>
      <w:bookmarkEnd w:id="173"/>
      <w:bookmarkEnd w:id="174"/>
    </w:p>
    <w:p w14:paraId="0F1D8098" w14:textId="2EA528EC" w:rsidR="00AE458F" w:rsidRPr="007211EA" w:rsidRDefault="006065A0" w:rsidP="006065A0">
      <w:pPr>
        <w:pStyle w:val="Akapitzlist"/>
        <w:numPr>
          <w:ilvl w:val="0"/>
          <w:numId w:val="61"/>
        </w:numPr>
        <w:spacing w:line="259" w:lineRule="auto"/>
        <w:jc w:val="both"/>
        <w:rPr>
          <w:sz w:val="22"/>
          <w:szCs w:val="22"/>
        </w:rPr>
      </w:pPr>
      <w:r w:rsidRPr="007211EA">
        <w:rPr>
          <w:sz w:val="22"/>
          <w:szCs w:val="22"/>
        </w:rPr>
        <w:t>Strony przewidują możliwość zmian umowy w stosunku do treści oferty, na podstawie której dokonano wyboru Wykonawcy zgodnie z zapisami artykułu 353</w:t>
      </w:r>
      <w:r w:rsidRPr="007211EA">
        <w:rPr>
          <w:sz w:val="22"/>
          <w:szCs w:val="22"/>
          <w:vertAlign w:val="superscript"/>
        </w:rPr>
        <w:t>1</w:t>
      </w:r>
      <w:r w:rsidRPr="007211EA">
        <w:rPr>
          <w:sz w:val="22"/>
          <w:szCs w:val="22"/>
        </w:rPr>
        <w:t xml:space="preserve"> Kodeksu Cywilnego.</w:t>
      </w:r>
      <w:r w:rsidR="00AE458F" w:rsidRPr="007211EA">
        <w:rPr>
          <w:sz w:val="22"/>
          <w:szCs w:val="22"/>
        </w:rPr>
        <w:t xml:space="preserve"> Zmiana Umowy wymaga zawarcia aneksu do Umowy w formie pisemnej pod rygorem nieważności, z</w:t>
      </w:r>
      <w:r w:rsidR="007211EA" w:rsidRPr="007211EA">
        <w:rPr>
          <w:sz w:val="22"/>
          <w:szCs w:val="22"/>
        </w:rPr>
        <w:t> </w:t>
      </w:r>
      <w:r w:rsidR="00AE458F" w:rsidRPr="007211EA">
        <w:rPr>
          <w:sz w:val="22"/>
          <w:szCs w:val="22"/>
        </w:rPr>
        <w:t>zastrzeżeniem ust. 3.</w:t>
      </w:r>
      <w:r w:rsidRPr="007211EA">
        <w:rPr>
          <w:sz w:val="22"/>
          <w:szCs w:val="22"/>
        </w:rPr>
        <w:t xml:space="preserve"> </w:t>
      </w:r>
    </w:p>
    <w:p w14:paraId="79DB081A" w14:textId="77777777" w:rsidR="00AE458F" w:rsidRPr="00AE458F" w:rsidRDefault="00AE458F" w:rsidP="00770FC4">
      <w:pPr>
        <w:numPr>
          <w:ilvl w:val="0"/>
          <w:numId w:val="61"/>
        </w:numPr>
        <w:spacing w:line="259" w:lineRule="auto"/>
        <w:ind w:left="357" w:hanging="357"/>
        <w:jc w:val="both"/>
        <w:rPr>
          <w:sz w:val="22"/>
          <w:szCs w:val="22"/>
        </w:rPr>
      </w:pPr>
      <w:r w:rsidRPr="00AE458F">
        <w:rPr>
          <w:sz w:val="22"/>
          <w:szCs w:val="22"/>
        </w:rPr>
        <w:t xml:space="preserve">Zamawiający przewiduje możliwość dokonania następujących zmian postanowień zawartej Umowy w stosunku do treści oferty Wykonawcy (przy czym Zamawiający nie ma obowiązku dokonania zmian Umowy):  </w:t>
      </w:r>
    </w:p>
    <w:p w14:paraId="62D2D92F" w14:textId="77777777" w:rsidR="00AE458F" w:rsidRPr="00AE458F" w:rsidRDefault="00AE458F" w:rsidP="00770FC4">
      <w:pPr>
        <w:numPr>
          <w:ilvl w:val="1"/>
          <w:numId w:val="61"/>
        </w:numPr>
        <w:spacing w:line="259" w:lineRule="auto"/>
        <w:jc w:val="both"/>
        <w:rPr>
          <w:sz w:val="22"/>
          <w:szCs w:val="22"/>
        </w:rPr>
      </w:pPr>
      <w:r w:rsidRPr="00AE458F">
        <w:rPr>
          <w:sz w:val="22"/>
          <w:szCs w:val="22"/>
        </w:rPr>
        <w:t>Zmiany terminu realizacji Umowy:</w:t>
      </w:r>
    </w:p>
    <w:p w14:paraId="002933DA" w14:textId="1DCBB54A" w:rsidR="009D5E6C" w:rsidRPr="009D5E6C" w:rsidRDefault="00AE458F" w:rsidP="00FC6A19">
      <w:pPr>
        <w:numPr>
          <w:ilvl w:val="2"/>
          <w:numId w:val="61"/>
        </w:numPr>
        <w:spacing w:line="259" w:lineRule="auto"/>
        <w:contextualSpacing/>
        <w:jc w:val="both"/>
        <w:rPr>
          <w:sz w:val="22"/>
          <w:szCs w:val="22"/>
        </w:rPr>
      </w:pPr>
      <w:r w:rsidRPr="009D5E6C">
        <w:rPr>
          <w:sz w:val="22"/>
          <w:szCs w:val="22"/>
        </w:rPr>
        <w:t>wydłużenie terminu obowiązywania Umowy</w:t>
      </w:r>
      <w:r w:rsidR="009D5E6C" w:rsidRPr="009D5E6C">
        <w:rPr>
          <w:sz w:val="22"/>
          <w:szCs w:val="22"/>
        </w:rPr>
        <w:t xml:space="preserve"> o okres nie dłuższy niż 90 dni</w:t>
      </w:r>
      <w:r w:rsidR="009D5E6C">
        <w:rPr>
          <w:sz w:val="22"/>
          <w:szCs w:val="22"/>
        </w:rPr>
        <w:t xml:space="preserve"> </w:t>
      </w:r>
      <w:r w:rsidR="009D5E6C" w:rsidRPr="009D5E6C">
        <w:rPr>
          <w:sz w:val="22"/>
          <w:szCs w:val="22"/>
        </w:rPr>
        <w:t xml:space="preserve">w przypadku, jeżeli wartość zleconych </w:t>
      </w:r>
      <w:r w:rsidR="009D5E6C">
        <w:rPr>
          <w:sz w:val="22"/>
          <w:szCs w:val="22"/>
        </w:rPr>
        <w:t>robót</w:t>
      </w:r>
      <w:r w:rsidR="009D5E6C" w:rsidRPr="009D5E6C">
        <w:rPr>
          <w:sz w:val="22"/>
          <w:szCs w:val="22"/>
        </w:rPr>
        <w:t xml:space="preserve"> w ramach um</w:t>
      </w:r>
      <w:r w:rsidR="009D5E6C">
        <w:rPr>
          <w:sz w:val="22"/>
          <w:szCs w:val="22"/>
        </w:rPr>
        <w:t>owy</w:t>
      </w:r>
      <w:r w:rsidR="009D5E6C" w:rsidRPr="009D5E6C">
        <w:rPr>
          <w:sz w:val="22"/>
          <w:szCs w:val="22"/>
        </w:rPr>
        <w:t xml:space="preserve"> będzie niższa niż wartość umowy określona w § 3 ust 1 na zasadach określonych w § 5 ustęp 2 niniejszej umowy,</w:t>
      </w:r>
    </w:p>
    <w:p w14:paraId="26F598F6" w14:textId="6BD54E2B" w:rsidR="00AE458F" w:rsidRPr="00AE458F" w:rsidRDefault="00AE458F" w:rsidP="00770FC4">
      <w:pPr>
        <w:numPr>
          <w:ilvl w:val="2"/>
          <w:numId w:val="61"/>
        </w:numPr>
        <w:spacing w:line="259" w:lineRule="auto"/>
        <w:jc w:val="both"/>
        <w:rPr>
          <w:sz w:val="22"/>
          <w:szCs w:val="22"/>
        </w:rPr>
      </w:pPr>
      <w:r w:rsidRPr="00AE458F">
        <w:rPr>
          <w:sz w:val="22"/>
          <w:szCs w:val="22"/>
        </w:rPr>
        <w:t xml:space="preserve">zmiany spowodowane warunkami atmosferycznymi, w szczególności wystąpieniem klęski żywiołowej lub nietypowych warunków atmosferycznych uniemożliwiających realizację </w:t>
      </w:r>
      <w:r w:rsidR="00030C33" w:rsidRPr="007211EA">
        <w:rPr>
          <w:sz w:val="22"/>
          <w:szCs w:val="22"/>
        </w:rPr>
        <w:t>robót</w:t>
      </w:r>
      <w:r w:rsidRPr="00AE458F">
        <w:rPr>
          <w:sz w:val="22"/>
          <w:szCs w:val="22"/>
        </w:rPr>
        <w:t xml:space="preserve">, </w:t>
      </w:r>
    </w:p>
    <w:p w14:paraId="36F9DC40" w14:textId="145985C2" w:rsidR="00AE458F" w:rsidRPr="009643E9" w:rsidRDefault="00AE458F" w:rsidP="00770FC4">
      <w:pPr>
        <w:numPr>
          <w:ilvl w:val="2"/>
          <w:numId w:val="61"/>
        </w:numPr>
        <w:spacing w:line="259" w:lineRule="auto"/>
        <w:jc w:val="both"/>
        <w:rPr>
          <w:sz w:val="22"/>
          <w:szCs w:val="22"/>
        </w:rPr>
      </w:pPr>
      <w:r w:rsidRPr="00AE458F">
        <w:rPr>
          <w:sz w:val="22"/>
          <w:szCs w:val="22"/>
        </w:rPr>
        <w:t>zmiany będące następstwem okoliczności leżących po stronie Zamawiającego, w szczególności</w:t>
      </w:r>
      <w:r w:rsidR="009643E9">
        <w:rPr>
          <w:sz w:val="22"/>
          <w:szCs w:val="22"/>
        </w:rPr>
        <w:t xml:space="preserve"> </w:t>
      </w:r>
      <w:r w:rsidRPr="009643E9">
        <w:rPr>
          <w:sz w:val="22"/>
          <w:szCs w:val="22"/>
        </w:rPr>
        <w:t>wstrzymanie realizacji Umowy przez Zamawiającego ze względów technologicznych, organizacyjnych i ekonomicznych,</w:t>
      </w:r>
    </w:p>
    <w:p w14:paraId="2A8356A6" w14:textId="77777777" w:rsidR="00AE458F" w:rsidRPr="00AE458F" w:rsidRDefault="00AE458F" w:rsidP="00770FC4">
      <w:pPr>
        <w:numPr>
          <w:ilvl w:val="2"/>
          <w:numId w:val="61"/>
        </w:numPr>
        <w:spacing w:line="259" w:lineRule="auto"/>
        <w:jc w:val="both"/>
        <w:rPr>
          <w:sz w:val="22"/>
          <w:szCs w:val="22"/>
        </w:rPr>
      </w:pPr>
      <w:r w:rsidRPr="00AE458F">
        <w:rPr>
          <w:sz w:val="22"/>
          <w:szCs w:val="22"/>
        </w:rPr>
        <w:t>zmiany będące następstwem działania organów administracji,</w:t>
      </w:r>
    </w:p>
    <w:p w14:paraId="0B9FD827" w14:textId="77777777" w:rsidR="00AE458F" w:rsidRPr="00AE458F" w:rsidRDefault="00AE458F" w:rsidP="00770FC4">
      <w:pPr>
        <w:numPr>
          <w:ilvl w:val="2"/>
          <w:numId w:val="61"/>
        </w:numPr>
        <w:spacing w:line="259" w:lineRule="auto"/>
        <w:jc w:val="both"/>
        <w:rPr>
          <w:sz w:val="22"/>
          <w:szCs w:val="22"/>
        </w:rPr>
      </w:pPr>
      <w:r w:rsidRPr="00AE458F">
        <w:rPr>
          <w:sz w:val="22"/>
          <w:szCs w:val="22"/>
        </w:rPr>
        <w:t>konieczność zaspokojenia roszczeń lub oczekiwań osób trzecich – w tym grup społecznych lub zawodowych niemożliwych do jednoznacznego określenia w chwili zawierania Umowy;</w:t>
      </w:r>
    </w:p>
    <w:p w14:paraId="0E340C57" w14:textId="77777777" w:rsidR="00AE458F" w:rsidRPr="00AE458F" w:rsidRDefault="00AE458F" w:rsidP="00770FC4">
      <w:pPr>
        <w:numPr>
          <w:ilvl w:val="2"/>
          <w:numId w:val="61"/>
        </w:numPr>
        <w:spacing w:line="259" w:lineRule="auto"/>
        <w:jc w:val="both"/>
        <w:rPr>
          <w:sz w:val="22"/>
          <w:szCs w:val="22"/>
        </w:rPr>
      </w:pPr>
      <w:r w:rsidRPr="00AE458F">
        <w:rPr>
          <w:sz w:val="22"/>
          <w:szCs w:val="22"/>
        </w:rPr>
        <w:t xml:space="preserve">zmiany spowodowane innymi przyczynami zewnętrznymi niezależnymi od Zamawiającego oraz Wykonawcy skutkującymi niemożliwością realizacji Umowy. </w:t>
      </w:r>
    </w:p>
    <w:p w14:paraId="7DCA139C" w14:textId="299D0C37" w:rsidR="00AE458F" w:rsidRPr="00AE458F" w:rsidRDefault="00AE458F" w:rsidP="00770FC4">
      <w:pPr>
        <w:numPr>
          <w:ilvl w:val="2"/>
          <w:numId w:val="61"/>
        </w:numPr>
        <w:spacing w:line="259" w:lineRule="auto"/>
        <w:jc w:val="both"/>
        <w:rPr>
          <w:sz w:val="22"/>
          <w:szCs w:val="22"/>
        </w:rPr>
      </w:pPr>
      <w:r w:rsidRPr="00AE458F">
        <w:rPr>
          <w:sz w:val="22"/>
          <w:szCs w:val="22"/>
        </w:rPr>
        <w:t xml:space="preserve">W przypadku wystąpienia którejkolwiek z okoliczności określonych w lit. a) do </w:t>
      </w:r>
      <w:r w:rsidR="007211EA">
        <w:rPr>
          <w:sz w:val="22"/>
          <w:szCs w:val="22"/>
        </w:rPr>
        <w:t>f</w:t>
      </w:r>
      <w:r w:rsidRPr="00AE458F">
        <w:rPr>
          <w:sz w:val="22"/>
          <w:szCs w:val="22"/>
        </w:rPr>
        <w:t>) termin realizacji Umowy może ulec wydłużeniu o czas niezbędny do zakończenia realizacji Umowy.</w:t>
      </w:r>
    </w:p>
    <w:p w14:paraId="4C5F35BE" w14:textId="77777777" w:rsidR="00AE458F" w:rsidRPr="00AE458F" w:rsidRDefault="00AE458F" w:rsidP="00770FC4">
      <w:pPr>
        <w:numPr>
          <w:ilvl w:val="2"/>
          <w:numId w:val="61"/>
        </w:numPr>
        <w:spacing w:line="259" w:lineRule="auto"/>
        <w:jc w:val="both"/>
        <w:rPr>
          <w:sz w:val="22"/>
          <w:szCs w:val="22"/>
        </w:rPr>
      </w:pPr>
      <w:r w:rsidRPr="00AE458F">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B9D8D6A" w14:textId="77777777" w:rsidR="00AE458F" w:rsidRPr="00AE458F" w:rsidRDefault="00AE458F" w:rsidP="00770FC4">
      <w:pPr>
        <w:numPr>
          <w:ilvl w:val="1"/>
          <w:numId w:val="61"/>
        </w:numPr>
        <w:spacing w:line="259" w:lineRule="auto"/>
        <w:jc w:val="both"/>
        <w:rPr>
          <w:sz w:val="22"/>
          <w:szCs w:val="22"/>
        </w:rPr>
      </w:pPr>
      <w:r w:rsidRPr="00AE458F">
        <w:rPr>
          <w:sz w:val="22"/>
          <w:szCs w:val="22"/>
        </w:rPr>
        <w:t>Zmiany sposobu spełnienia świadczenia:</w:t>
      </w:r>
    </w:p>
    <w:p w14:paraId="66472214" w14:textId="77777777" w:rsidR="00AE458F" w:rsidRPr="00AE458F" w:rsidRDefault="00AE458F" w:rsidP="00770FC4">
      <w:pPr>
        <w:numPr>
          <w:ilvl w:val="2"/>
          <w:numId w:val="61"/>
        </w:numPr>
        <w:spacing w:line="259" w:lineRule="auto"/>
        <w:jc w:val="both"/>
        <w:rPr>
          <w:sz w:val="22"/>
          <w:szCs w:val="22"/>
        </w:rPr>
      </w:pPr>
      <w:r w:rsidRPr="00AE458F">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1F33BCC" w14:textId="77777777" w:rsidR="00AE458F" w:rsidRPr="00AE458F" w:rsidRDefault="00AE458F" w:rsidP="00770FC4">
      <w:pPr>
        <w:numPr>
          <w:ilvl w:val="2"/>
          <w:numId w:val="61"/>
        </w:numPr>
        <w:spacing w:line="259" w:lineRule="auto"/>
        <w:jc w:val="both"/>
        <w:rPr>
          <w:sz w:val="22"/>
          <w:szCs w:val="22"/>
        </w:rPr>
      </w:pPr>
      <w:r w:rsidRPr="00AE458F">
        <w:rPr>
          <w:sz w:val="22"/>
          <w:szCs w:val="22"/>
        </w:rPr>
        <w:t xml:space="preserve">zmiany dotyczące liczby lub parametrów sprzętu wykorzystywanego do realizacji Umowy lub wymagań w zakresie liczby lub kwalifikacji osób skierowanych do realizacji Umowy, </w:t>
      </w:r>
      <w:r w:rsidRPr="00AE458F">
        <w:rPr>
          <w:sz w:val="22"/>
          <w:szCs w:val="22"/>
        </w:rPr>
        <w:lastRenderedPageBreak/>
        <w:t>związane z optymalizacją zamówienia po stronie Wykonawcy lub Zamawiającego dotyczącą technologii lub organizacji pod warunkiem:</w:t>
      </w:r>
    </w:p>
    <w:p w14:paraId="7B49D57A" w14:textId="77777777" w:rsidR="00AE458F" w:rsidRPr="00AE458F" w:rsidRDefault="00AE458F" w:rsidP="00AE458F">
      <w:pPr>
        <w:spacing w:line="259" w:lineRule="auto"/>
        <w:ind w:left="1080"/>
        <w:jc w:val="both"/>
        <w:rPr>
          <w:sz w:val="22"/>
          <w:szCs w:val="22"/>
        </w:rPr>
      </w:pPr>
      <w:r w:rsidRPr="00AE458F">
        <w:rPr>
          <w:sz w:val="22"/>
          <w:szCs w:val="22"/>
        </w:rPr>
        <w:t>- obniżenia cen jednostkowych lub wartości Umowy</w:t>
      </w:r>
    </w:p>
    <w:p w14:paraId="5A8F9764" w14:textId="77777777" w:rsidR="00AE458F" w:rsidRPr="00AE458F" w:rsidRDefault="00AE458F" w:rsidP="00AE458F">
      <w:pPr>
        <w:spacing w:line="259" w:lineRule="auto"/>
        <w:ind w:left="1080"/>
        <w:jc w:val="both"/>
        <w:rPr>
          <w:sz w:val="22"/>
          <w:szCs w:val="22"/>
        </w:rPr>
      </w:pPr>
      <w:r w:rsidRPr="00AE458F">
        <w:rPr>
          <w:sz w:val="22"/>
          <w:szCs w:val="22"/>
        </w:rPr>
        <w:t>- braku zmiany przedmiotu i zakresu Umowy,</w:t>
      </w:r>
    </w:p>
    <w:p w14:paraId="51AFAAB9"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dostosowanie do wymagań wynikających ze zmian przepisów prawa powszechnie obowiązującego,</w:t>
      </w:r>
    </w:p>
    <w:p w14:paraId="5B355B6A"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pojawienie się na rynku nowej technologii, sprzętu lub metody realizacji usług, co wpływa na wystąpienie oszczędności lub usprawnienia realizacji Umowy,</w:t>
      </w:r>
    </w:p>
    <w:p w14:paraId="2900D40A"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 xml:space="preserve">konieczność zmiany sprzętu wykorzystywanego do realizacji Umowy ze względu na niedostępność części zamiennych, serwisu lub materiałów eksploatacyjnych z przyczyn niezależnych od Wykonawcy, </w:t>
      </w:r>
      <w:bookmarkStart w:id="175" w:name="_Hlk148611250"/>
      <w:r w:rsidRPr="00AE458F">
        <w:rPr>
          <w:sz w:val="22"/>
          <w:szCs w:val="22"/>
        </w:rPr>
        <w:t>których nie można było wcześniej przewidzieć</w:t>
      </w:r>
      <w:bookmarkEnd w:id="175"/>
      <w:r w:rsidRPr="00AE458F">
        <w:rPr>
          <w:sz w:val="22"/>
          <w:szCs w:val="22"/>
        </w:rPr>
        <w:t>,</w:t>
      </w:r>
    </w:p>
    <w:p w14:paraId="1FD35801"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zmiana zasad dokonywania odbiorów świadczonych usług, jeśli nie zmniejszy to zasad bezpieczeństwa i nie spowoduje zwiększenia kosztów dokonywania odbiorów, które obciążałyby Zamawiającego,</w:t>
      </w:r>
    </w:p>
    <w:p w14:paraId="09E3E613" w14:textId="77777777" w:rsidR="00AE458F" w:rsidRPr="00AE458F" w:rsidRDefault="00AE458F" w:rsidP="00770FC4">
      <w:pPr>
        <w:numPr>
          <w:ilvl w:val="2"/>
          <w:numId w:val="61"/>
        </w:numPr>
        <w:spacing w:line="259" w:lineRule="auto"/>
        <w:jc w:val="both"/>
        <w:rPr>
          <w:sz w:val="22"/>
          <w:szCs w:val="22"/>
        </w:rPr>
      </w:pPr>
      <w:r w:rsidRPr="00AE458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13E9833" w14:textId="77777777" w:rsidR="009643E9" w:rsidRDefault="00AE458F" w:rsidP="00770FC4">
      <w:pPr>
        <w:numPr>
          <w:ilvl w:val="2"/>
          <w:numId w:val="61"/>
        </w:numPr>
        <w:spacing w:line="259" w:lineRule="auto"/>
        <w:jc w:val="both"/>
        <w:rPr>
          <w:sz w:val="22"/>
          <w:szCs w:val="22"/>
        </w:rPr>
      </w:pPr>
      <w:r w:rsidRPr="00AE458F">
        <w:rPr>
          <w:sz w:val="22"/>
          <w:szCs w:val="22"/>
        </w:rPr>
        <w:t xml:space="preserve">zmiany będące następstwem okoliczności leżących po stronie Zamawiającego, w szczególności: </w:t>
      </w:r>
    </w:p>
    <w:p w14:paraId="5CAB8CA5" w14:textId="77777777" w:rsidR="009643E9" w:rsidRDefault="00AE458F" w:rsidP="00770FC4">
      <w:pPr>
        <w:pStyle w:val="Akapitzlist"/>
        <w:numPr>
          <w:ilvl w:val="3"/>
          <w:numId w:val="61"/>
        </w:numPr>
        <w:spacing w:line="259" w:lineRule="auto"/>
        <w:jc w:val="both"/>
        <w:rPr>
          <w:sz w:val="22"/>
          <w:szCs w:val="22"/>
        </w:rPr>
      </w:pPr>
      <w:r w:rsidRPr="009643E9">
        <w:rPr>
          <w:sz w:val="22"/>
          <w:szCs w:val="22"/>
        </w:rPr>
        <w:t>wstrzymanie realizacji Umowy przez Zamawiającego ze względów technologicznych, organizacyjnych i ekonomicznych,</w:t>
      </w:r>
    </w:p>
    <w:p w14:paraId="2DF01CB8" w14:textId="6D4208B1" w:rsidR="009643E9" w:rsidRPr="000B2F4A" w:rsidRDefault="009643E9" w:rsidP="00770FC4">
      <w:pPr>
        <w:pStyle w:val="Akapitzlist"/>
        <w:numPr>
          <w:ilvl w:val="3"/>
          <w:numId w:val="61"/>
        </w:numPr>
        <w:spacing w:line="259" w:lineRule="auto"/>
        <w:jc w:val="both"/>
        <w:rPr>
          <w:sz w:val="22"/>
          <w:szCs w:val="22"/>
        </w:rPr>
      </w:pPr>
      <w:r w:rsidRPr="000B2F4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C4CB829" w14:textId="5405FA6D" w:rsidR="00AE458F" w:rsidRPr="00AE458F" w:rsidRDefault="00AE458F" w:rsidP="00770FC4">
      <w:pPr>
        <w:numPr>
          <w:ilvl w:val="2"/>
          <w:numId w:val="61"/>
        </w:numPr>
        <w:spacing w:line="259" w:lineRule="auto"/>
        <w:jc w:val="both"/>
        <w:rPr>
          <w:sz w:val="22"/>
          <w:szCs w:val="22"/>
        </w:rPr>
      </w:pPr>
      <w:r w:rsidRPr="00AE458F">
        <w:rPr>
          <w:sz w:val="22"/>
          <w:szCs w:val="22"/>
        </w:rPr>
        <w:t xml:space="preserve">Zmiany o których mowa w lit. b), d), f) i g) </w:t>
      </w:r>
      <w:r w:rsidR="000B2F4A">
        <w:rPr>
          <w:sz w:val="22"/>
          <w:szCs w:val="22"/>
        </w:rPr>
        <w:t xml:space="preserve">i h) </w:t>
      </w:r>
      <w:proofErr w:type="spellStart"/>
      <w:r w:rsidR="000B2F4A">
        <w:rPr>
          <w:sz w:val="22"/>
          <w:szCs w:val="22"/>
        </w:rPr>
        <w:t>tiret</w:t>
      </w:r>
      <w:proofErr w:type="spellEnd"/>
      <w:r w:rsidR="000B2F4A">
        <w:rPr>
          <w:sz w:val="22"/>
          <w:szCs w:val="22"/>
        </w:rPr>
        <w:t xml:space="preserve"> 2 </w:t>
      </w:r>
      <w:r w:rsidRPr="00AE458F">
        <w:rPr>
          <w:sz w:val="22"/>
          <w:szCs w:val="22"/>
        </w:rPr>
        <w:t xml:space="preserve">nie mogą prowadzić do zwiększenia wynagrodzenia Wykonawcy. Zmiany o których mowa w lit a), c), e) i h) </w:t>
      </w:r>
      <w:r w:rsidR="000B2F4A">
        <w:rPr>
          <w:sz w:val="22"/>
          <w:szCs w:val="22"/>
        </w:rPr>
        <w:t xml:space="preserve"> </w:t>
      </w:r>
      <w:proofErr w:type="spellStart"/>
      <w:r w:rsidR="000B2F4A">
        <w:rPr>
          <w:sz w:val="22"/>
          <w:szCs w:val="22"/>
        </w:rPr>
        <w:t>tiret</w:t>
      </w:r>
      <w:proofErr w:type="spellEnd"/>
      <w:r w:rsidR="000B2F4A">
        <w:rPr>
          <w:sz w:val="22"/>
          <w:szCs w:val="22"/>
        </w:rPr>
        <w:t xml:space="preserve"> 1 </w:t>
      </w:r>
      <w:r w:rsidRPr="00AE458F">
        <w:rPr>
          <w:sz w:val="22"/>
          <w:szCs w:val="22"/>
        </w:rPr>
        <w:t>mogą prowadzić do wzrostu wynagrodzenia Wykonawcy jedynie w wysokości poniesionych przez niego, udokumentowanych kosztów w związku z wprowadzeniem zmiany.</w:t>
      </w:r>
    </w:p>
    <w:p w14:paraId="0641E38D" w14:textId="77777777" w:rsidR="00AE458F" w:rsidRPr="00AE458F" w:rsidRDefault="00AE458F" w:rsidP="00770FC4">
      <w:pPr>
        <w:numPr>
          <w:ilvl w:val="1"/>
          <w:numId w:val="61"/>
        </w:numPr>
        <w:spacing w:line="259" w:lineRule="auto"/>
        <w:jc w:val="both"/>
        <w:rPr>
          <w:sz w:val="22"/>
          <w:szCs w:val="22"/>
        </w:rPr>
      </w:pPr>
      <w:bookmarkStart w:id="176" w:name="_Hlk178244430"/>
      <w:r w:rsidRPr="00AE458F">
        <w:rPr>
          <w:sz w:val="22"/>
          <w:szCs w:val="22"/>
        </w:rPr>
        <w:t>Zmiany zakresu rzeczowego i finansowego Umowy:</w:t>
      </w:r>
    </w:p>
    <w:bookmarkEnd w:id="176"/>
    <w:p w14:paraId="665BADC9" w14:textId="0C8AE223" w:rsidR="00AE458F" w:rsidRPr="000B2F4A" w:rsidRDefault="00AE458F" w:rsidP="00770FC4">
      <w:pPr>
        <w:numPr>
          <w:ilvl w:val="2"/>
          <w:numId w:val="61"/>
        </w:numPr>
        <w:spacing w:line="259" w:lineRule="auto"/>
        <w:contextualSpacing/>
        <w:jc w:val="both"/>
        <w:rPr>
          <w:sz w:val="22"/>
          <w:szCs w:val="22"/>
        </w:rPr>
      </w:pPr>
      <w:r w:rsidRPr="00AE458F">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Pr="000B2F4A">
        <w:rPr>
          <w:sz w:val="22"/>
          <w:szCs w:val="22"/>
        </w:rPr>
        <w:t xml:space="preserve">z zastrzeżeniem §3 ust. 11 Umowy. </w:t>
      </w:r>
    </w:p>
    <w:p w14:paraId="1BE5F467" w14:textId="2B023850" w:rsidR="00AD1D20" w:rsidRPr="000B2F4A" w:rsidRDefault="00AD1D20" w:rsidP="00770FC4">
      <w:pPr>
        <w:numPr>
          <w:ilvl w:val="2"/>
          <w:numId w:val="61"/>
        </w:numPr>
        <w:spacing w:line="259" w:lineRule="auto"/>
        <w:contextualSpacing/>
        <w:jc w:val="both"/>
        <w:rPr>
          <w:sz w:val="22"/>
          <w:szCs w:val="22"/>
        </w:rPr>
      </w:pPr>
      <w:r w:rsidRPr="000B2F4A">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sidR="000B2F4A">
        <w:rPr>
          <w:sz w:val="22"/>
          <w:szCs w:val="22"/>
        </w:rPr>
        <w:t>.</w:t>
      </w:r>
    </w:p>
    <w:p w14:paraId="6626DFF1" w14:textId="77777777" w:rsidR="00AE458F" w:rsidRPr="00AE458F" w:rsidRDefault="00AE458F" w:rsidP="00770FC4">
      <w:pPr>
        <w:numPr>
          <w:ilvl w:val="1"/>
          <w:numId w:val="61"/>
        </w:numPr>
        <w:contextualSpacing/>
        <w:rPr>
          <w:sz w:val="22"/>
          <w:szCs w:val="22"/>
        </w:rPr>
      </w:pPr>
      <w:r w:rsidRPr="00AE458F">
        <w:rPr>
          <w:sz w:val="22"/>
          <w:szCs w:val="22"/>
        </w:rPr>
        <w:t>Dodatkowo Zamawiający przewiduje możliwość dokonania następujących zmian postanowień zawartej Umowy:</w:t>
      </w:r>
    </w:p>
    <w:p w14:paraId="7C6A1E47" w14:textId="77777777" w:rsidR="00AE458F" w:rsidRPr="00AE458F" w:rsidRDefault="00AE458F" w:rsidP="00770FC4">
      <w:pPr>
        <w:numPr>
          <w:ilvl w:val="2"/>
          <w:numId w:val="61"/>
        </w:numPr>
        <w:spacing w:line="259" w:lineRule="auto"/>
        <w:contextualSpacing/>
        <w:jc w:val="both"/>
        <w:rPr>
          <w:sz w:val="22"/>
          <w:szCs w:val="22"/>
        </w:rPr>
      </w:pPr>
      <w:r w:rsidRPr="00AE458F">
        <w:rPr>
          <w:sz w:val="22"/>
          <w:szCs w:val="22"/>
        </w:rPr>
        <w:t>Dopuszcza się wykonanie części zakresu rzeczowego przez Zamawiającego na następujących zasadach:</w:t>
      </w:r>
    </w:p>
    <w:p w14:paraId="0E18820E" w14:textId="77777777" w:rsidR="00AE458F" w:rsidRPr="00AE458F" w:rsidRDefault="00AE458F" w:rsidP="00770FC4">
      <w:pPr>
        <w:numPr>
          <w:ilvl w:val="0"/>
          <w:numId w:val="103"/>
        </w:numPr>
        <w:spacing w:after="160"/>
        <w:ind w:left="1068"/>
        <w:contextualSpacing/>
        <w:jc w:val="both"/>
        <w:rPr>
          <w:rFonts w:eastAsiaTheme="minorHAnsi"/>
          <w:sz w:val="22"/>
          <w:szCs w:val="22"/>
          <w:lang w:eastAsia="en-US"/>
        </w:rPr>
      </w:pPr>
      <w:r w:rsidRPr="00AE458F">
        <w:rPr>
          <w:rFonts w:eastAsiaTheme="minorHAnsi"/>
          <w:sz w:val="22"/>
          <w:szCs w:val="22"/>
          <w:lang w:eastAsia="en-US"/>
        </w:rPr>
        <w:t>wynagrodzenie umowne Wykonawcy ulegnie stosownemu obniżeniu, według cen jednostkowych określonych w umowie i faktycznie zrealizowanego zakresu robót,</w:t>
      </w:r>
    </w:p>
    <w:p w14:paraId="5D421B17" w14:textId="77777777" w:rsidR="00AE458F" w:rsidRPr="00AE458F" w:rsidRDefault="00AE458F" w:rsidP="00770FC4">
      <w:pPr>
        <w:numPr>
          <w:ilvl w:val="0"/>
          <w:numId w:val="103"/>
        </w:numPr>
        <w:ind w:left="1068"/>
        <w:contextualSpacing/>
        <w:jc w:val="both"/>
        <w:rPr>
          <w:rFonts w:eastAsiaTheme="minorHAnsi"/>
          <w:sz w:val="22"/>
          <w:szCs w:val="22"/>
          <w:lang w:eastAsia="en-US"/>
        </w:rPr>
      </w:pPr>
      <w:r w:rsidRPr="00AE458F">
        <w:rPr>
          <w:rFonts w:eastAsiaTheme="minorHAnsi"/>
          <w:sz w:val="22"/>
          <w:szCs w:val="22"/>
          <w:lang w:eastAsia="en-US"/>
        </w:rPr>
        <w:lastRenderedPageBreak/>
        <w:t xml:space="preserve">Wykonawcy nie przysługuje z tego tytułu roszczenie odszkodowawcze </w:t>
      </w:r>
    </w:p>
    <w:p w14:paraId="4C16308C" w14:textId="77777777" w:rsidR="00AE458F" w:rsidRPr="00AE458F" w:rsidRDefault="00AE458F" w:rsidP="00770FC4">
      <w:pPr>
        <w:numPr>
          <w:ilvl w:val="0"/>
          <w:numId w:val="103"/>
        </w:numPr>
        <w:ind w:left="1068"/>
        <w:contextualSpacing/>
        <w:jc w:val="both"/>
        <w:rPr>
          <w:rFonts w:eastAsiaTheme="minorHAnsi"/>
          <w:sz w:val="22"/>
          <w:szCs w:val="22"/>
          <w:lang w:eastAsia="en-US"/>
        </w:rPr>
      </w:pPr>
      <w:r w:rsidRPr="00AE458F">
        <w:rPr>
          <w:rFonts w:eastAsiaTheme="minorHAnsi"/>
          <w:sz w:val="22"/>
          <w:szCs w:val="22"/>
          <w:lang w:eastAsia="en-US"/>
        </w:rPr>
        <w:t>zmiana zakresu robót realizowanych przez Wykonawcę wymaga zawarcia informacji w tym zakresie w odpowiednich protokołach odbioru (miesięczny, końcowy),</w:t>
      </w:r>
    </w:p>
    <w:p w14:paraId="0A5159FB" w14:textId="77777777" w:rsidR="00AE458F" w:rsidRPr="00AE458F" w:rsidRDefault="00AE458F" w:rsidP="00770FC4">
      <w:pPr>
        <w:numPr>
          <w:ilvl w:val="0"/>
          <w:numId w:val="103"/>
        </w:numPr>
        <w:ind w:left="1068"/>
        <w:contextualSpacing/>
        <w:jc w:val="both"/>
        <w:rPr>
          <w:rFonts w:eastAsiaTheme="minorHAnsi"/>
          <w:sz w:val="22"/>
          <w:szCs w:val="22"/>
          <w:lang w:eastAsia="en-US"/>
        </w:rPr>
      </w:pPr>
      <w:r w:rsidRPr="00AE458F">
        <w:rPr>
          <w:rFonts w:eastAsiaTheme="minorHAnsi"/>
          <w:sz w:val="22"/>
          <w:szCs w:val="22"/>
          <w:lang w:eastAsia="en-US"/>
        </w:rPr>
        <w:t xml:space="preserve">Zamawiający może wykonać część robót objętych umową wyłącznie w przypadku, gdy posiada możliwości wykonania tych robót siłami własnymi </w:t>
      </w:r>
    </w:p>
    <w:p w14:paraId="6DF5B3F8" w14:textId="77777777" w:rsidR="00AE458F" w:rsidRPr="00AE458F" w:rsidRDefault="00AE458F" w:rsidP="00770FC4">
      <w:pPr>
        <w:numPr>
          <w:ilvl w:val="0"/>
          <w:numId w:val="103"/>
        </w:numPr>
        <w:ind w:left="1068"/>
        <w:contextualSpacing/>
        <w:jc w:val="both"/>
        <w:rPr>
          <w:rFonts w:eastAsiaTheme="minorHAnsi"/>
          <w:sz w:val="22"/>
          <w:szCs w:val="22"/>
          <w:lang w:eastAsia="en-US"/>
        </w:rPr>
      </w:pPr>
      <w:r w:rsidRPr="00AE458F">
        <w:rPr>
          <w:rFonts w:eastAsiaTheme="minorHAnsi"/>
          <w:sz w:val="22"/>
          <w:szCs w:val="22"/>
          <w:lang w:eastAsia="en-US"/>
        </w:rPr>
        <w:t>wykonanie części robót siłami Zamawiającego nie pociąga za sobą konsekwencji finansowych dla Wykonawcy w przypadku, gdy nie pozostaje on w zwłoce w stosunku do harmonogramu umownego. W przeciwnym przypadku Zamawiający naliczy Wykonawcy kary umowne za nieterminową realizację umowy za okres pozostawania w zwłoce do dnia przejęcia zakresu robót przez Zamawiającego.</w:t>
      </w:r>
    </w:p>
    <w:p w14:paraId="06061D5E" w14:textId="2A403606" w:rsidR="00AE458F" w:rsidRPr="00AE458F" w:rsidRDefault="00AE458F" w:rsidP="00770FC4">
      <w:pPr>
        <w:numPr>
          <w:ilvl w:val="0"/>
          <w:numId w:val="57"/>
        </w:numPr>
        <w:spacing w:line="259" w:lineRule="auto"/>
        <w:ind w:left="1057" w:hanging="425"/>
        <w:contextualSpacing/>
        <w:jc w:val="both"/>
        <w:rPr>
          <w:i/>
          <w:iCs/>
          <w:sz w:val="22"/>
          <w:szCs w:val="22"/>
        </w:rPr>
      </w:pPr>
      <w:r w:rsidRPr="00AE458F">
        <w:rPr>
          <w:rFonts w:eastAsiaTheme="minorHAnsi"/>
          <w:sz w:val="22"/>
          <w:szCs w:val="22"/>
          <w:lang w:eastAsia="en-US"/>
        </w:rPr>
        <w:t>przejęcie przez Zamawiającego realizacji robót nie zwalnia Wykonawcy z</w:t>
      </w:r>
      <w:r w:rsidR="00F5154E" w:rsidRPr="00F5154E">
        <w:rPr>
          <w:rFonts w:eastAsiaTheme="minorHAnsi"/>
          <w:sz w:val="22"/>
          <w:szCs w:val="22"/>
          <w:lang w:eastAsia="en-US"/>
        </w:rPr>
        <w:t> </w:t>
      </w:r>
      <w:r w:rsidRPr="00AE458F">
        <w:rPr>
          <w:rFonts w:eastAsiaTheme="minorHAnsi"/>
          <w:sz w:val="22"/>
          <w:szCs w:val="22"/>
          <w:lang w:eastAsia="en-US"/>
        </w:rPr>
        <w:t>odpowiedzialności z tytułu zwłoki w dotychczasowej realizacji umowy</w:t>
      </w:r>
    </w:p>
    <w:p w14:paraId="33A164C2" w14:textId="77777777" w:rsidR="00AE458F" w:rsidRPr="00AE458F" w:rsidRDefault="00AE458F" w:rsidP="00770FC4">
      <w:pPr>
        <w:numPr>
          <w:ilvl w:val="0"/>
          <w:numId w:val="105"/>
        </w:numPr>
        <w:spacing w:line="259" w:lineRule="auto"/>
        <w:jc w:val="both"/>
        <w:rPr>
          <w:sz w:val="22"/>
          <w:szCs w:val="22"/>
        </w:rPr>
      </w:pPr>
      <w:r w:rsidRPr="00AE458F">
        <w:rPr>
          <w:sz w:val="22"/>
          <w:szCs w:val="22"/>
        </w:rPr>
        <w:t>Zmiany Umowy nie wymagające formy aneksu:</w:t>
      </w:r>
    </w:p>
    <w:p w14:paraId="51A33680" w14:textId="77777777" w:rsidR="00AE458F" w:rsidRPr="00AE458F" w:rsidRDefault="00AE458F" w:rsidP="00770FC4">
      <w:pPr>
        <w:numPr>
          <w:ilvl w:val="0"/>
          <w:numId w:val="57"/>
        </w:numPr>
        <w:spacing w:line="259" w:lineRule="auto"/>
        <w:contextualSpacing/>
        <w:jc w:val="both"/>
        <w:rPr>
          <w:sz w:val="22"/>
          <w:szCs w:val="22"/>
        </w:rPr>
      </w:pPr>
      <w:r w:rsidRPr="00AE458F">
        <w:rPr>
          <w:sz w:val="22"/>
          <w:szCs w:val="22"/>
        </w:rPr>
        <w:t>zmiana zasad dokonywania odbiorów świadczonych usług, o której mowa w §15 ust. 2 pkt 2) lit. f),</w:t>
      </w:r>
    </w:p>
    <w:p w14:paraId="7D6EA609" w14:textId="77777777" w:rsidR="00AE458F" w:rsidRPr="000B2F4A" w:rsidRDefault="00AE458F" w:rsidP="00770FC4">
      <w:pPr>
        <w:numPr>
          <w:ilvl w:val="0"/>
          <w:numId w:val="57"/>
        </w:numPr>
        <w:spacing w:line="259" w:lineRule="auto"/>
        <w:contextualSpacing/>
        <w:jc w:val="both"/>
        <w:rPr>
          <w:sz w:val="22"/>
          <w:szCs w:val="22"/>
        </w:rPr>
      </w:pPr>
      <w:r w:rsidRPr="00AE458F">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(§15 ust. </w:t>
      </w:r>
      <w:r w:rsidRPr="000B2F4A">
        <w:rPr>
          <w:sz w:val="22"/>
          <w:szCs w:val="22"/>
        </w:rPr>
        <w:t>2 pkt 2) lit. g),</w:t>
      </w:r>
    </w:p>
    <w:p w14:paraId="16D6F244" w14:textId="752B1B19" w:rsidR="00AD1D20" w:rsidRPr="000B2F4A" w:rsidRDefault="00AD1D20" w:rsidP="00770FC4">
      <w:pPr>
        <w:pStyle w:val="Akapitzlist"/>
        <w:numPr>
          <w:ilvl w:val="0"/>
          <w:numId w:val="57"/>
        </w:numPr>
        <w:spacing w:line="259" w:lineRule="auto"/>
        <w:jc w:val="both"/>
        <w:rPr>
          <w:sz w:val="22"/>
          <w:szCs w:val="22"/>
        </w:rPr>
      </w:pPr>
      <w:r w:rsidRPr="000B2F4A">
        <w:rPr>
          <w:sz w:val="22"/>
          <w:szCs w:val="22"/>
        </w:rPr>
        <w:t>utworzenie, zmiana lub likwidacja Oddziału/Ruchu, w ramach struktur PGG S.A., w</w:t>
      </w:r>
      <w:r w:rsidR="009643E9" w:rsidRPr="000B2F4A">
        <w:rPr>
          <w:sz w:val="22"/>
          <w:szCs w:val="22"/>
        </w:rPr>
        <w:t> </w:t>
      </w:r>
      <w:r w:rsidRPr="000B2F4A">
        <w:rPr>
          <w:sz w:val="22"/>
          <w:szCs w:val="22"/>
        </w:rPr>
        <w:t xml:space="preserve">związku ze zmianami organizacyjnymi w Spółce, o której mowa §15 ust. 2 pkt 2) lit. </w:t>
      </w:r>
      <w:r w:rsidR="009643E9" w:rsidRPr="000B2F4A">
        <w:rPr>
          <w:sz w:val="22"/>
          <w:szCs w:val="22"/>
        </w:rPr>
        <w:t>h</w:t>
      </w:r>
      <w:r w:rsidRPr="000B2F4A">
        <w:rPr>
          <w:sz w:val="22"/>
          <w:szCs w:val="22"/>
        </w:rPr>
        <w:t xml:space="preserve">) </w:t>
      </w:r>
      <w:proofErr w:type="spellStart"/>
      <w:r w:rsidRPr="000B2F4A">
        <w:rPr>
          <w:sz w:val="22"/>
          <w:szCs w:val="22"/>
        </w:rPr>
        <w:t>tiret</w:t>
      </w:r>
      <w:proofErr w:type="spellEnd"/>
      <w:r w:rsidRPr="000B2F4A">
        <w:rPr>
          <w:sz w:val="22"/>
          <w:szCs w:val="22"/>
        </w:rPr>
        <w:t xml:space="preserve"> 2,</w:t>
      </w:r>
    </w:p>
    <w:p w14:paraId="18E4A9CC" w14:textId="0EFB6ED6" w:rsidR="00AE458F" w:rsidRPr="000B2F4A" w:rsidRDefault="00AE458F" w:rsidP="00770FC4">
      <w:pPr>
        <w:numPr>
          <w:ilvl w:val="0"/>
          <w:numId w:val="57"/>
        </w:numPr>
        <w:spacing w:line="259" w:lineRule="auto"/>
        <w:contextualSpacing/>
        <w:jc w:val="both"/>
        <w:rPr>
          <w:sz w:val="22"/>
          <w:szCs w:val="22"/>
        </w:rPr>
      </w:pPr>
      <w:r w:rsidRPr="000B2F4A">
        <w:rPr>
          <w:sz w:val="22"/>
          <w:szCs w:val="22"/>
        </w:rPr>
        <w:t>zmiana lub wprowadzenie nowego Podwykonawcy (§10 ust. 13),</w:t>
      </w:r>
    </w:p>
    <w:p w14:paraId="1752BAC6" w14:textId="77777777" w:rsidR="00AE458F" w:rsidRPr="00AE458F" w:rsidRDefault="00AE458F" w:rsidP="00770FC4">
      <w:pPr>
        <w:numPr>
          <w:ilvl w:val="0"/>
          <w:numId w:val="57"/>
        </w:numPr>
        <w:spacing w:line="259" w:lineRule="auto"/>
        <w:contextualSpacing/>
        <w:jc w:val="both"/>
        <w:rPr>
          <w:sz w:val="22"/>
          <w:szCs w:val="22"/>
        </w:rPr>
      </w:pPr>
      <w:r w:rsidRPr="00AE458F">
        <w:rPr>
          <w:sz w:val="22"/>
          <w:szCs w:val="22"/>
        </w:rPr>
        <w:t xml:space="preserve">zmiana osób odpowiedzialnych za nadzór (§11 ust. </w:t>
      </w:r>
      <w:r w:rsidRPr="00AE458F">
        <w:rPr>
          <w:color w:val="EE0000"/>
          <w:sz w:val="22"/>
          <w:szCs w:val="22"/>
        </w:rPr>
        <w:t>3</w:t>
      </w:r>
      <w:r w:rsidRPr="00AE458F">
        <w:rPr>
          <w:sz w:val="22"/>
          <w:szCs w:val="22"/>
        </w:rPr>
        <w:t>),</w:t>
      </w:r>
    </w:p>
    <w:p w14:paraId="5BD3F23A" w14:textId="77777777" w:rsidR="00AE458F" w:rsidRPr="00E610C7" w:rsidRDefault="00AE458F" w:rsidP="00770FC4">
      <w:pPr>
        <w:numPr>
          <w:ilvl w:val="0"/>
          <w:numId w:val="57"/>
        </w:numPr>
        <w:spacing w:line="259" w:lineRule="auto"/>
        <w:contextualSpacing/>
        <w:jc w:val="both"/>
        <w:rPr>
          <w:i/>
          <w:iCs/>
          <w:sz w:val="22"/>
          <w:szCs w:val="22"/>
        </w:rPr>
      </w:pPr>
      <w:r w:rsidRPr="00AE458F">
        <w:rPr>
          <w:sz w:val="22"/>
          <w:szCs w:val="22"/>
        </w:rPr>
        <w:t xml:space="preserve">zmiana terminu realizacji w związku z wystąpieniem siły wyższej, wg zasad określonych w §21 ust.4. </w:t>
      </w:r>
    </w:p>
    <w:p w14:paraId="33990081" w14:textId="4EC6BBCE" w:rsidR="00E610C7" w:rsidRPr="009D5E6C" w:rsidRDefault="00E610C7" w:rsidP="00770FC4">
      <w:pPr>
        <w:numPr>
          <w:ilvl w:val="0"/>
          <w:numId w:val="57"/>
        </w:numPr>
        <w:spacing w:line="259" w:lineRule="auto"/>
        <w:contextualSpacing/>
        <w:jc w:val="both"/>
        <w:rPr>
          <w:i/>
          <w:iCs/>
          <w:sz w:val="22"/>
          <w:szCs w:val="22"/>
        </w:rPr>
      </w:pPr>
      <w:r w:rsidRPr="009D5E6C">
        <w:rPr>
          <w:sz w:val="22"/>
          <w:szCs w:val="22"/>
        </w:rPr>
        <w:t>wydłużenie terminu obowiązywania Umowy, o którym mowa w par. 15 ust. 2 pkt. 1) lit. a)</w:t>
      </w:r>
      <w:r w:rsidR="00F52DC0">
        <w:rPr>
          <w:sz w:val="22"/>
          <w:szCs w:val="22"/>
        </w:rPr>
        <w:t>,</w:t>
      </w:r>
    </w:p>
    <w:bookmarkEnd w:id="172"/>
    <w:p w14:paraId="05D698B8" w14:textId="77777777" w:rsidR="000B2F4A" w:rsidRPr="000B2F4A" w:rsidRDefault="009643E9" w:rsidP="00770FC4">
      <w:pPr>
        <w:pStyle w:val="Akapitzlist"/>
        <w:numPr>
          <w:ilvl w:val="0"/>
          <w:numId w:val="57"/>
        </w:numPr>
        <w:autoSpaceDE w:val="0"/>
        <w:autoSpaceDN w:val="0"/>
        <w:adjustRightInd w:val="0"/>
        <w:jc w:val="both"/>
        <w:rPr>
          <w:rFonts w:eastAsiaTheme="minorHAnsi"/>
          <w:lang w:eastAsia="en-US"/>
        </w:rPr>
      </w:pPr>
      <w:r w:rsidRPr="000B2F4A">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0B2F4A">
        <w:rPr>
          <w:rFonts w:eastAsiaTheme="minorHAnsi"/>
          <w:sz w:val="22"/>
          <w:szCs w:val="22"/>
          <w:lang w:eastAsia="en-US"/>
        </w:rPr>
        <w:t>.</w:t>
      </w:r>
    </w:p>
    <w:p w14:paraId="3AF9BC25" w14:textId="77777777" w:rsidR="009643E9" w:rsidRPr="00E43F4D" w:rsidRDefault="009643E9" w:rsidP="009643E9">
      <w:pPr>
        <w:pStyle w:val="Akapitzlist"/>
        <w:autoSpaceDE w:val="0"/>
        <w:autoSpaceDN w:val="0"/>
        <w:adjustRightInd w:val="0"/>
        <w:ind w:left="1080"/>
        <w:jc w:val="both"/>
        <w:rPr>
          <w:rFonts w:eastAsiaTheme="minorHAnsi"/>
          <w:highlight w:val="yellow"/>
          <w:lang w:eastAsia="en-US"/>
        </w:rPr>
      </w:pPr>
    </w:p>
    <w:p w14:paraId="48667DAA" w14:textId="3D4AC599" w:rsidR="00AE458F" w:rsidRDefault="00AE458F" w:rsidP="00AE458F">
      <w:pPr>
        <w:keepNext/>
        <w:ind w:left="432"/>
        <w:jc w:val="center"/>
        <w:outlineLvl w:val="1"/>
        <w:rPr>
          <w:i/>
          <w:iCs/>
          <w:sz w:val="24"/>
          <w:szCs w:val="24"/>
        </w:rPr>
      </w:pPr>
      <w:bookmarkStart w:id="177" w:name="_Toc106184596"/>
      <w:bookmarkStart w:id="178" w:name="_Toc64016212"/>
      <w:bookmarkStart w:id="179" w:name="_Toc219100078"/>
      <w:r w:rsidRPr="00AE458F">
        <w:rPr>
          <w:b/>
          <w:bCs/>
          <w:sz w:val="24"/>
          <w:szCs w:val="24"/>
        </w:rPr>
        <w:t>§ 16. Waloryzacja</w:t>
      </w:r>
      <w:bookmarkEnd w:id="177"/>
      <w:bookmarkEnd w:id="178"/>
      <w:r w:rsidRPr="00AE458F">
        <w:rPr>
          <w:b/>
          <w:bCs/>
          <w:sz w:val="24"/>
          <w:szCs w:val="24"/>
        </w:rPr>
        <w:t xml:space="preserve"> </w:t>
      </w:r>
      <w:r w:rsidR="00F5154E">
        <w:rPr>
          <w:b/>
          <w:bCs/>
          <w:sz w:val="24"/>
          <w:szCs w:val="24"/>
        </w:rPr>
        <w:t>–</w:t>
      </w:r>
      <w:r w:rsidRPr="00AE458F">
        <w:rPr>
          <w:b/>
          <w:bCs/>
          <w:sz w:val="24"/>
          <w:szCs w:val="24"/>
        </w:rPr>
        <w:t xml:space="preserve"> </w:t>
      </w:r>
      <w:bookmarkEnd w:id="179"/>
      <w:r w:rsidR="00F5154E" w:rsidRPr="00F5154E">
        <w:rPr>
          <w:i/>
          <w:iCs/>
          <w:sz w:val="24"/>
          <w:szCs w:val="24"/>
        </w:rPr>
        <w:t>nie dotyczy</w:t>
      </w:r>
    </w:p>
    <w:p w14:paraId="60297C7A" w14:textId="77777777" w:rsidR="009643E9" w:rsidRPr="00AE458F" w:rsidRDefault="009643E9" w:rsidP="00AE458F">
      <w:pPr>
        <w:keepNext/>
        <w:ind w:left="432"/>
        <w:jc w:val="center"/>
        <w:outlineLvl w:val="1"/>
        <w:rPr>
          <w:i/>
          <w:iCs/>
          <w:sz w:val="24"/>
          <w:szCs w:val="24"/>
        </w:rPr>
      </w:pPr>
    </w:p>
    <w:p w14:paraId="73C8D806" w14:textId="77777777" w:rsidR="00AE458F" w:rsidRPr="00AE458F" w:rsidRDefault="00AE458F" w:rsidP="00AE458F">
      <w:pPr>
        <w:keepNext/>
        <w:ind w:left="432"/>
        <w:jc w:val="center"/>
        <w:outlineLvl w:val="1"/>
        <w:rPr>
          <w:b/>
          <w:bCs/>
          <w:sz w:val="24"/>
          <w:szCs w:val="24"/>
        </w:rPr>
      </w:pPr>
      <w:bookmarkStart w:id="180" w:name="_Toc106184597"/>
      <w:bookmarkStart w:id="181" w:name="_Toc219100079"/>
      <w:r w:rsidRPr="00AE458F">
        <w:rPr>
          <w:b/>
          <w:bCs/>
          <w:sz w:val="24"/>
          <w:szCs w:val="24"/>
        </w:rPr>
        <w:t>§17. Ochrona danych osobowych</w:t>
      </w:r>
      <w:bookmarkEnd w:id="180"/>
      <w:bookmarkEnd w:id="181"/>
      <w:r w:rsidRPr="00AE458F">
        <w:rPr>
          <w:b/>
          <w:bCs/>
          <w:sz w:val="24"/>
          <w:szCs w:val="24"/>
        </w:rPr>
        <w:t xml:space="preserve"> </w:t>
      </w:r>
    </w:p>
    <w:p w14:paraId="7B145769" w14:textId="77777777" w:rsidR="00AE458F" w:rsidRPr="00AE458F" w:rsidRDefault="00AE458F" w:rsidP="00AE458F">
      <w:pPr>
        <w:ind w:left="284"/>
        <w:contextualSpacing/>
        <w:jc w:val="both"/>
        <w:rPr>
          <w:b/>
          <w:bCs/>
          <w:sz w:val="22"/>
          <w:szCs w:val="22"/>
        </w:rPr>
      </w:pPr>
      <w:r w:rsidRPr="00AE458F">
        <w:rPr>
          <w:sz w:val="22"/>
          <w:szCs w:val="22"/>
        </w:rPr>
        <w:t xml:space="preserve">Uregulowania dotyczące ochrony danych osobowych zawarte zostały w </w:t>
      </w:r>
      <w:r w:rsidRPr="00AE458F">
        <w:rPr>
          <w:b/>
          <w:bCs/>
          <w:sz w:val="22"/>
          <w:szCs w:val="22"/>
        </w:rPr>
        <w:t>Załączniku nr 3 do Umowy.</w:t>
      </w:r>
    </w:p>
    <w:p w14:paraId="566A5373" w14:textId="77777777" w:rsidR="00AE458F" w:rsidRPr="00AE458F" w:rsidRDefault="00AE458F" w:rsidP="00AE458F">
      <w:pPr>
        <w:ind w:left="284"/>
        <w:contextualSpacing/>
        <w:jc w:val="both"/>
        <w:rPr>
          <w:b/>
          <w:bCs/>
          <w:sz w:val="22"/>
          <w:szCs w:val="22"/>
        </w:rPr>
      </w:pPr>
    </w:p>
    <w:p w14:paraId="481049CE" w14:textId="77777777" w:rsidR="00AE458F" w:rsidRPr="00AE458F" w:rsidRDefault="00AE458F" w:rsidP="00AE458F">
      <w:pPr>
        <w:keepNext/>
        <w:ind w:left="432"/>
        <w:jc w:val="center"/>
        <w:outlineLvl w:val="1"/>
        <w:rPr>
          <w:b/>
          <w:bCs/>
          <w:sz w:val="24"/>
          <w:szCs w:val="24"/>
        </w:rPr>
      </w:pPr>
      <w:bookmarkStart w:id="182" w:name="_Toc106184598"/>
      <w:bookmarkStart w:id="183" w:name="_Toc219100080"/>
      <w:r w:rsidRPr="00AE458F">
        <w:rPr>
          <w:b/>
          <w:bCs/>
          <w:sz w:val="24"/>
          <w:szCs w:val="24"/>
        </w:rPr>
        <w:t>§18. Ochrona tajemnic przedsiębiorcy, zachowanie poufności</w:t>
      </w:r>
      <w:bookmarkEnd w:id="182"/>
      <w:bookmarkEnd w:id="183"/>
      <w:r w:rsidRPr="00AE458F">
        <w:rPr>
          <w:b/>
          <w:bCs/>
          <w:sz w:val="24"/>
          <w:szCs w:val="24"/>
        </w:rPr>
        <w:t xml:space="preserve"> </w:t>
      </w:r>
    </w:p>
    <w:p w14:paraId="33EC344F"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79F97B0"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08AFE60"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 xml:space="preserve">Wykonawca przyjmuje do wiadomości, że wszystkie dane będące przedmiotem bądź wynikiem przetwarzania na podstawie Umowy są prawnie chronioną tajemnicą Zamawiającego i bez wyraźnej </w:t>
      </w:r>
      <w:r w:rsidRPr="00AE458F">
        <w:rPr>
          <w:sz w:val="22"/>
          <w:szCs w:val="22"/>
        </w:rPr>
        <w:lastRenderedPageBreak/>
        <w:t>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F4D6EA2"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Wykonawca nie jest zobowiązany traktować, jako poufnej, żadnej informacji ujawnionej mu przez Zamawiającego, która:</w:t>
      </w:r>
    </w:p>
    <w:p w14:paraId="189A1AD0" w14:textId="77777777" w:rsidR="00AE458F" w:rsidRPr="00AE458F" w:rsidRDefault="00AE458F" w:rsidP="00770FC4">
      <w:pPr>
        <w:numPr>
          <w:ilvl w:val="1"/>
          <w:numId w:val="95"/>
        </w:numPr>
        <w:spacing w:line="256" w:lineRule="auto"/>
        <w:jc w:val="both"/>
        <w:rPr>
          <w:sz w:val="22"/>
          <w:szCs w:val="22"/>
        </w:rPr>
      </w:pPr>
      <w:r w:rsidRPr="00AE458F">
        <w:rPr>
          <w:sz w:val="22"/>
          <w:szCs w:val="22"/>
        </w:rPr>
        <w:t>była zgodnie z prawem znana Wykonawcy przed jej ujawnieniem przez Zamawiającego, lub</w:t>
      </w:r>
    </w:p>
    <w:p w14:paraId="6B036EDB" w14:textId="77777777" w:rsidR="00AE458F" w:rsidRPr="00AE458F" w:rsidRDefault="00AE458F" w:rsidP="00770FC4">
      <w:pPr>
        <w:numPr>
          <w:ilvl w:val="1"/>
          <w:numId w:val="95"/>
        </w:numPr>
        <w:spacing w:line="256" w:lineRule="auto"/>
        <w:jc w:val="both"/>
        <w:rPr>
          <w:sz w:val="22"/>
          <w:szCs w:val="22"/>
        </w:rPr>
      </w:pPr>
      <w:r w:rsidRPr="00AE458F">
        <w:rPr>
          <w:sz w:val="22"/>
          <w:szCs w:val="22"/>
        </w:rPr>
        <w:t xml:space="preserve">została bez żadnych ograniczeń w zakresie poufności przekazana przez Zamawiającego jakiejkolwiek osobie lub jednostce, lub </w:t>
      </w:r>
    </w:p>
    <w:p w14:paraId="7DC0CAD4" w14:textId="77777777" w:rsidR="00AE458F" w:rsidRPr="00AE458F" w:rsidRDefault="00AE458F" w:rsidP="00770FC4">
      <w:pPr>
        <w:numPr>
          <w:ilvl w:val="1"/>
          <w:numId w:val="95"/>
        </w:numPr>
        <w:spacing w:line="256" w:lineRule="auto"/>
        <w:jc w:val="both"/>
        <w:rPr>
          <w:sz w:val="22"/>
          <w:szCs w:val="22"/>
        </w:rPr>
      </w:pPr>
      <w:r w:rsidRPr="00AE458F">
        <w:rPr>
          <w:sz w:val="22"/>
          <w:szCs w:val="22"/>
        </w:rPr>
        <w:t xml:space="preserve">jest powszechnie znana lub została ujawniona publiczne bez naruszenia niniejszej klauzuli poufności. </w:t>
      </w:r>
    </w:p>
    <w:p w14:paraId="68323035"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 xml:space="preserve">Ujawnienie informacji stanowiących tajemnicę przedsiębiorstwa jest także dopuszczalne </w:t>
      </w:r>
      <w:r w:rsidRPr="00AE458F">
        <w:rPr>
          <w:sz w:val="22"/>
          <w:szCs w:val="22"/>
        </w:rPr>
        <w:br/>
        <w:t>w następujących sytuacjach:</w:t>
      </w:r>
    </w:p>
    <w:p w14:paraId="68705192" w14:textId="77777777" w:rsidR="00AE458F" w:rsidRPr="00AE458F" w:rsidRDefault="00AE458F" w:rsidP="00770FC4">
      <w:pPr>
        <w:numPr>
          <w:ilvl w:val="1"/>
          <w:numId w:val="95"/>
        </w:numPr>
        <w:spacing w:line="256" w:lineRule="auto"/>
        <w:ind w:left="714" w:hanging="357"/>
        <w:jc w:val="both"/>
        <w:rPr>
          <w:sz w:val="22"/>
          <w:szCs w:val="22"/>
        </w:rPr>
      </w:pPr>
      <w:r w:rsidRPr="00AE458F">
        <w:rPr>
          <w:sz w:val="22"/>
          <w:szCs w:val="22"/>
        </w:rPr>
        <w:t>Wykonawca może w razie potrzeby dzielić się informacjami związanymi z realizacją Umowy z Podwykonawcami zaangażowanymi w realizację Umowy, z zastrzeżeniem zachowania poufności informacji przez Podwykonawców;</w:t>
      </w:r>
    </w:p>
    <w:p w14:paraId="37F63298" w14:textId="77777777" w:rsidR="00AE458F" w:rsidRPr="00AE458F" w:rsidRDefault="00AE458F" w:rsidP="00770FC4">
      <w:pPr>
        <w:numPr>
          <w:ilvl w:val="1"/>
          <w:numId w:val="95"/>
        </w:numPr>
        <w:spacing w:line="256" w:lineRule="auto"/>
        <w:ind w:left="714" w:hanging="357"/>
        <w:jc w:val="both"/>
        <w:rPr>
          <w:sz w:val="22"/>
          <w:szCs w:val="22"/>
        </w:rPr>
      </w:pPr>
      <w:r w:rsidRPr="00AE458F">
        <w:rPr>
          <w:sz w:val="22"/>
          <w:szCs w:val="22"/>
        </w:rPr>
        <w:t xml:space="preserve">Wykonawca może ujawniać informacje osobom trzecim, takim jak doradcy i/lub ubezpieczyciele zobowiązani ustawowo do zachowania tajemnicy zawodowej. </w:t>
      </w:r>
    </w:p>
    <w:p w14:paraId="7AFFC1EA" w14:textId="77777777" w:rsidR="00AE458F" w:rsidRPr="00AE458F" w:rsidRDefault="00AE458F" w:rsidP="00770FC4">
      <w:pPr>
        <w:numPr>
          <w:ilvl w:val="1"/>
          <w:numId w:val="95"/>
        </w:numPr>
        <w:spacing w:line="256" w:lineRule="auto"/>
        <w:ind w:left="714" w:hanging="357"/>
        <w:jc w:val="both"/>
        <w:rPr>
          <w:sz w:val="22"/>
          <w:szCs w:val="22"/>
        </w:rPr>
      </w:pPr>
      <w:r w:rsidRPr="00AE458F">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E458F">
        <w:rPr>
          <w:sz w:val="22"/>
          <w:szCs w:val="22"/>
        </w:rPr>
        <w:br/>
        <w:t>z przepisów prawa.</w:t>
      </w:r>
    </w:p>
    <w:p w14:paraId="40BF1FE6" w14:textId="77777777" w:rsidR="00AE458F" w:rsidRPr="00AE458F" w:rsidRDefault="00AE458F" w:rsidP="00770FC4">
      <w:pPr>
        <w:numPr>
          <w:ilvl w:val="0"/>
          <w:numId w:val="95"/>
        </w:numPr>
        <w:spacing w:line="256" w:lineRule="auto"/>
        <w:ind w:left="363" w:hanging="357"/>
        <w:jc w:val="both"/>
        <w:rPr>
          <w:sz w:val="22"/>
          <w:szCs w:val="22"/>
        </w:rPr>
      </w:pPr>
      <w:r w:rsidRPr="00AE458F">
        <w:rPr>
          <w:sz w:val="22"/>
          <w:szCs w:val="22"/>
        </w:rPr>
        <w:t>W sytuacjach, o których mowa w ust. 5 pkt 1)-2), podmioty które pozyskają informacje, są zobowiązane do zachowania ich poufności.</w:t>
      </w:r>
    </w:p>
    <w:p w14:paraId="7F3797FD" w14:textId="77777777" w:rsidR="00AE458F" w:rsidRPr="00AE458F" w:rsidRDefault="00AE458F" w:rsidP="00770FC4">
      <w:pPr>
        <w:numPr>
          <w:ilvl w:val="0"/>
          <w:numId w:val="95"/>
        </w:numPr>
        <w:spacing w:line="256" w:lineRule="auto"/>
        <w:ind w:left="363" w:hanging="357"/>
        <w:jc w:val="both"/>
        <w:rPr>
          <w:sz w:val="22"/>
          <w:szCs w:val="22"/>
        </w:rPr>
      </w:pPr>
      <w:r w:rsidRPr="00AE458F">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2CEB229" w14:textId="77777777" w:rsidR="00AE458F" w:rsidRPr="00AE458F" w:rsidRDefault="00AE458F" w:rsidP="00770FC4">
      <w:pPr>
        <w:numPr>
          <w:ilvl w:val="0"/>
          <w:numId w:val="95"/>
        </w:numPr>
        <w:spacing w:line="256" w:lineRule="auto"/>
        <w:ind w:left="363" w:hanging="357"/>
        <w:jc w:val="both"/>
        <w:rPr>
          <w:sz w:val="22"/>
          <w:szCs w:val="22"/>
        </w:rPr>
      </w:pPr>
      <w:r w:rsidRPr="00AE458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E957C14" w14:textId="77777777" w:rsidR="00AE458F" w:rsidRPr="00AE458F" w:rsidRDefault="00AE458F" w:rsidP="00770FC4">
      <w:pPr>
        <w:numPr>
          <w:ilvl w:val="0"/>
          <w:numId w:val="95"/>
        </w:numPr>
        <w:spacing w:line="256" w:lineRule="auto"/>
        <w:ind w:left="363" w:hanging="357"/>
        <w:jc w:val="both"/>
        <w:rPr>
          <w:sz w:val="22"/>
          <w:szCs w:val="22"/>
        </w:rPr>
      </w:pPr>
      <w:r w:rsidRPr="00AE458F">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7C5D30B" w14:textId="77777777" w:rsidR="00AE458F" w:rsidRPr="00AE458F" w:rsidRDefault="00AE458F" w:rsidP="00770FC4">
      <w:pPr>
        <w:numPr>
          <w:ilvl w:val="0"/>
          <w:numId w:val="95"/>
        </w:numPr>
        <w:spacing w:line="259" w:lineRule="auto"/>
        <w:jc w:val="both"/>
        <w:rPr>
          <w:sz w:val="22"/>
          <w:szCs w:val="22"/>
        </w:rPr>
      </w:pPr>
      <w:r w:rsidRPr="00AE458F">
        <w:rPr>
          <w:sz w:val="22"/>
          <w:szCs w:val="22"/>
        </w:rPr>
        <w:t>Za naruszenie zasady poufności przez Podwykonawców, o których mowa w § 18 ust. 5 pkt 1) Umowy oraz osoby trzecie, o których mowa w § 18 ust. 5 pkt 2 Umowy Wykonawca odpowiada jakby to on dopuścił się naruszenia.</w:t>
      </w:r>
    </w:p>
    <w:p w14:paraId="2B3E4DA6" w14:textId="77777777" w:rsidR="00AE458F" w:rsidRPr="00AE458F" w:rsidRDefault="00AE458F" w:rsidP="00AE458F">
      <w:pPr>
        <w:spacing w:line="259" w:lineRule="auto"/>
        <w:jc w:val="both"/>
        <w:rPr>
          <w:sz w:val="22"/>
          <w:szCs w:val="22"/>
        </w:rPr>
      </w:pPr>
    </w:p>
    <w:p w14:paraId="1035AE6D" w14:textId="77777777" w:rsidR="00AE458F" w:rsidRPr="00AE458F" w:rsidRDefault="00AE458F" w:rsidP="00AE458F">
      <w:pPr>
        <w:keepNext/>
        <w:ind w:left="432"/>
        <w:jc w:val="center"/>
        <w:outlineLvl w:val="1"/>
        <w:rPr>
          <w:b/>
          <w:bCs/>
          <w:sz w:val="24"/>
          <w:szCs w:val="24"/>
        </w:rPr>
      </w:pPr>
      <w:bookmarkStart w:id="184" w:name="_Toc106184599"/>
      <w:bookmarkStart w:id="185" w:name="_Toc219100081"/>
      <w:r w:rsidRPr="00AE458F">
        <w:rPr>
          <w:b/>
          <w:bCs/>
          <w:sz w:val="24"/>
          <w:szCs w:val="24"/>
        </w:rPr>
        <w:t>§19. Zasady etyki</w:t>
      </w:r>
      <w:bookmarkEnd w:id="184"/>
      <w:bookmarkEnd w:id="185"/>
    </w:p>
    <w:p w14:paraId="76714C42" w14:textId="77777777" w:rsidR="00AE458F" w:rsidRPr="000B2F4A" w:rsidRDefault="00AE458F" w:rsidP="00770FC4">
      <w:pPr>
        <w:numPr>
          <w:ilvl w:val="0"/>
          <w:numId w:val="48"/>
        </w:numPr>
        <w:spacing w:line="259" w:lineRule="auto"/>
        <w:ind w:hanging="357"/>
        <w:jc w:val="both"/>
        <w:rPr>
          <w:sz w:val="22"/>
          <w:szCs w:val="22"/>
        </w:rPr>
      </w:pPr>
      <w:r w:rsidRPr="00AE458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B2F4A">
        <w:rPr>
          <w:sz w:val="22"/>
          <w:szCs w:val="22"/>
        </w:rPr>
        <w:t>zachowań</w:t>
      </w:r>
      <w:proofErr w:type="spellEnd"/>
      <w:r w:rsidRPr="000B2F4A">
        <w:rPr>
          <w:sz w:val="22"/>
          <w:szCs w:val="22"/>
        </w:rPr>
        <w:t>, które mogą prowadzić do:</w:t>
      </w:r>
    </w:p>
    <w:p w14:paraId="66D1D624" w14:textId="1E2433EE" w:rsidR="009B10FD" w:rsidRPr="000B2F4A" w:rsidRDefault="009B10FD" w:rsidP="009B10FD">
      <w:pPr>
        <w:numPr>
          <w:ilvl w:val="1"/>
          <w:numId w:val="48"/>
        </w:numPr>
        <w:spacing w:line="259" w:lineRule="auto"/>
        <w:ind w:hanging="357"/>
        <w:jc w:val="both"/>
        <w:rPr>
          <w:sz w:val="22"/>
          <w:szCs w:val="22"/>
        </w:rPr>
      </w:pPr>
      <w:bookmarkStart w:id="186" w:name="_Hlk220571869"/>
      <w:r w:rsidRPr="000B2F4A">
        <w:rPr>
          <w:sz w:val="22"/>
          <w:szCs w:val="22"/>
        </w:rPr>
        <w:t xml:space="preserve">popełnienia przestępstw określonych w art. 16 ustawy z dnia 28 października 2002r. o odpowiedzialności podmiotów zbiorowych za czyny zabronione pod groźbą kary </w:t>
      </w:r>
      <w:r w:rsidR="009E68C1" w:rsidRPr="000B2F4A">
        <w:rPr>
          <w:sz w:val="22"/>
          <w:szCs w:val="22"/>
        </w:rPr>
        <w:t>(</w:t>
      </w:r>
      <w:r w:rsidRPr="000B2F4A">
        <w:rPr>
          <w:sz w:val="22"/>
          <w:szCs w:val="22"/>
        </w:rPr>
        <w:t xml:space="preserve">Dz.U. </w:t>
      </w:r>
      <w:r w:rsidR="009E68C1" w:rsidRPr="000B2F4A">
        <w:rPr>
          <w:sz w:val="22"/>
          <w:szCs w:val="22"/>
        </w:rPr>
        <w:br/>
      </w:r>
      <w:r w:rsidRPr="000B2F4A">
        <w:rPr>
          <w:sz w:val="22"/>
          <w:szCs w:val="22"/>
        </w:rPr>
        <w:t xml:space="preserve">z 2024 r. poz. 1822) </w:t>
      </w:r>
    </w:p>
    <w:p w14:paraId="2EE5E6B3" w14:textId="77777777" w:rsidR="00AE458F" w:rsidRPr="000B2F4A" w:rsidRDefault="00AE458F" w:rsidP="00770FC4">
      <w:pPr>
        <w:numPr>
          <w:ilvl w:val="1"/>
          <w:numId w:val="48"/>
        </w:numPr>
        <w:spacing w:line="259" w:lineRule="auto"/>
        <w:ind w:hanging="357"/>
        <w:jc w:val="both"/>
        <w:rPr>
          <w:sz w:val="22"/>
          <w:szCs w:val="22"/>
        </w:rPr>
      </w:pPr>
      <w:r w:rsidRPr="000B2F4A">
        <w:rPr>
          <w:sz w:val="22"/>
          <w:szCs w:val="22"/>
        </w:rPr>
        <w:t xml:space="preserve">popełnienia czynów wskazanych </w:t>
      </w:r>
      <w:bookmarkStart w:id="187" w:name="_Hlk135133495"/>
      <w:r w:rsidRPr="000B2F4A">
        <w:rPr>
          <w:sz w:val="22"/>
          <w:szCs w:val="22"/>
        </w:rPr>
        <w:t>w ustawie z dnia 13 maja 2022 roku o zwalczaniu nieuczciwej konkurencji (Dz. U. 2022 r. poz. 1233).</w:t>
      </w:r>
      <w:bookmarkEnd w:id="187"/>
    </w:p>
    <w:bookmarkEnd w:id="186"/>
    <w:p w14:paraId="44D03279" w14:textId="77777777" w:rsidR="00AE458F" w:rsidRPr="00AE458F" w:rsidRDefault="00AE458F" w:rsidP="00770FC4">
      <w:pPr>
        <w:numPr>
          <w:ilvl w:val="0"/>
          <w:numId w:val="48"/>
        </w:numPr>
        <w:spacing w:line="259" w:lineRule="auto"/>
        <w:ind w:hanging="357"/>
        <w:jc w:val="both"/>
        <w:rPr>
          <w:sz w:val="22"/>
          <w:szCs w:val="22"/>
        </w:rPr>
      </w:pPr>
      <w:r w:rsidRPr="00AE458F">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22D36CF"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AE458F">
          <w:rPr>
            <w:color w:val="0000FF"/>
            <w:sz w:val="22"/>
            <w:szCs w:val="22"/>
            <w:u w:val="single"/>
          </w:rPr>
          <w:t>https://www.pgg.pl/strefa-korporacyjna/firma/inne/polityka-antykorupcyjna</w:t>
        </w:r>
      </w:hyperlink>
    </w:p>
    <w:p w14:paraId="1B9C576D" w14:textId="77777777" w:rsidR="00AE458F" w:rsidRPr="00AE458F" w:rsidRDefault="00AE458F" w:rsidP="00AE458F">
      <w:pPr>
        <w:spacing w:line="259" w:lineRule="auto"/>
        <w:ind w:left="360"/>
        <w:jc w:val="both"/>
        <w:rPr>
          <w:sz w:val="22"/>
          <w:szCs w:val="22"/>
        </w:rPr>
      </w:pPr>
      <w:hyperlink r:id="rId22" w:history="1">
        <w:r w:rsidRPr="00AE458F">
          <w:rPr>
            <w:color w:val="0000FF"/>
            <w:sz w:val="22"/>
            <w:szCs w:val="22"/>
            <w:u w:val="single"/>
          </w:rPr>
          <w:t>https://www.pgg.pl/strefa-korporacyjna/firma/inne/kodeks-dla-partnerow-biznesowych</w:t>
        </w:r>
      </w:hyperlink>
    </w:p>
    <w:p w14:paraId="57D2BB3A" w14:textId="68299898" w:rsidR="00AE458F" w:rsidRPr="00AE458F" w:rsidRDefault="00AE458F" w:rsidP="00770FC4">
      <w:pPr>
        <w:numPr>
          <w:ilvl w:val="0"/>
          <w:numId w:val="48"/>
        </w:numPr>
        <w:spacing w:line="259" w:lineRule="auto"/>
        <w:jc w:val="both"/>
        <w:rPr>
          <w:sz w:val="22"/>
          <w:szCs w:val="22"/>
        </w:rPr>
      </w:pPr>
      <w:r w:rsidRPr="00AE458F">
        <w:rPr>
          <w:sz w:val="22"/>
          <w:szCs w:val="22"/>
        </w:rPr>
        <w:t>Wykonawca oświadcza, że dołoży należytej staranności, aby pracownicy, współpracownicy, podwykonawcy lub osoby, przy pomocy których będzie realizował zamówienie zapoznali się i</w:t>
      </w:r>
      <w:r w:rsidR="00F5154E">
        <w:rPr>
          <w:sz w:val="22"/>
          <w:szCs w:val="22"/>
        </w:rPr>
        <w:t> </w:t>
      </w:r>
      <w:r w:rsidRPr="00AE458F">
        <w:rPr>
          <w:sz w:val="22"/>
          <w:szCs w:val="22"/>
        </w:rPr>
        <w:t>stosowali wyżej opisane zasady.</w:t>
      </w:r>
    </w:p>
    <w:p w14:paraId="4A658D9D"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Naruszenie wyżej opisanych zasad  jest traktowane jak rażące naruszenie postanowień Umowy. </w:t>
      </w:r>
    </w:p>
    <w:p w14:paraId="34F6AF4E"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Naruszenie wyżej opisanych zasad może spowodować rozwiązanie Umowy bez zachowania okresu wypowiedzenia, Wykonawcy nie będą przysługiwać żadne roszczenia z tego tytułu. </w:t>
      </w:r>
    </w:p>
    <w:p w14:paraId="76B0130E"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Strony zobowiązują się do informowania się wzajemnie o każdym przypadku naruszenia zasad opisanych w niniejszym paragrafie Umowy. </w:t>
      </w:r>
    </w:p>
    <w:p w14:paraId="5BD80A7A" w14:textId="77777777" w:rsidR="00AE458F" w:rsidRPr="00AE458F" w:rsidRDefault="00AE458F" w:rsidP="00AE458F">
      <w:pPr>
        <w:spacing w:line="259" w:lineRule="auto"/>
        <w:ind w:left="360"/>
        <w:jc w:val="both"/>
        <w:rPr>
          <w:sz w:val="22"/>
          <w:szCs w:val="22"/>
        </w:rPr>
      </w:pPr>
    </w:p>
    <w:p w14:paraId="0A16D70B" w14:textId="77777777" w:rsidR="00AE458F" w:rsidRPr="00AE458F" w:rsidRDefault="00AE458F" w:rsidP="00AE458F">
      <w:pPr>
        <w:keepNext/>
        <w:ind w:left="432"/>
        <w:jc w:val="center"/>
        <w:outlineLvl w:val="1"/>
        <w:rPr>
          <w:b/>
          <w:bCs/>
          <w:sz w:val="24"/>
          <w:szCs w:val="24"/>
        </w:rPr>
      </w:pPr>
      <w:bookmarkStart w:id="188" w:name="_Toc106184600"/>
      <w:bookmarkStart w:id="189" w:name="_Toc219100082"/>
      <w:r w:rsidRPr="00AE458F">
        <w:rPr>
          <w:b/>
          <w:bCs/>
          <w:sz w:val="24"/>
          <w:szCs w:val="24"/>
        </w:rPr>
        <w:t>§ 20. Nadzór wynikający z zarządzania środowiskowego</w:t>
      </w:r>
      <w:bookmarkEnd w:id="188"/>
      <w:bookmarkEnd w:id="189"/>
    </w:p>
    <w:p w14:paraId="294489FA" w14:textId="77777777" w:rsidR="00AE458F" w:rsidRPr="00AE458F" w:rsidRDefault="00AE458F" w:rsidP="00770FC4">
      <w:pPr>
        <w:numPr>
          <w:ilvl w:val="0"/>
          <w:numId w:val="104"/>
        </w:numPr>
        <w:spacing w:line="259" w:lineRule="auto"/>
        <w:jc w:val="both"/>
        <w:rPr>
          <w:sz w:val="22"/>
          <w:szCs w:val="22"/>
        </w:rPr>
      </w:pPr>
      <w:r w:rsidRPr="00AE458F">
        <w:rPr>
          <w:sz w:val="22"/>
          <w:szCs w:val="22"/>
        </w:rPr>
        <w:t>Wykonawca zobowiązuje się do przestrzegania przepisów prawnych w zakresie ochrony środowiska.</w:t>
      </w:r>
    </w:p>
    <w:p w14:paraId="456E1283" w14:textId="77777777" w:rsidR="00AE458F" w:rsidRPr="00AE458F" w:rsidRDefault="00AE458F" w:rsidP="00770FC4">
      <w:pPr>
        <w:numPr>
          <w:ilvl w:val="0"/>
          <w:numId w:val="104"/>
        </w:numPr>
        <w:spacing w:line="259" w:lineRule="auto"/>
        <w:jc w:val="both"/>
        <w:rPr>
          <w:sz w:val="22"/>
          <w:szCs w:val="22"/>
        </w:rPr>
      </w:pPr>
      <w:r w:rsidRPr="00AE458F">
        <w:rPr>
          <w:sz w:val="22"/>
          <w:szCs w:val="22"/>
        </w:rPr>
        <w:t xml:space="preserve">Wykonawca oświadcza, że zapoznał się z Instrukcją dla Wykonawców, obowiązującą w trakcie realizacji umowy, zamieszczoną na stronie </w:t>
      </w:r>
      <w:hyperlink r:id="rId23" w:history="1">
        <w:r w:rsidRPr="00AE458F">
          <w:rPr>
            <w:color w:val="0000FF"/>
            <w:sz w:val="22"/>
            <w:szCs w:val="22"/>
            <w:u w:val="single"/>
          </w:rPr>
          <w:t>www.pgg.pl</w:t>
        </w:r>
      </w:hyperlink>
      <w:r w:rsidRPr="00AE458F">
        <w:rPr>
          <w:sz w:val="22"/>
          <w:szCs w:val="22"/>
        </w:rPr>
        <w:t xml:space="preserve"> zakładka: </w:t>
      </w:r>
      <w:r w:rsidRPr="00AE458F">
        <w:rPr>
          <w:i/>
          <w:iCs/>
          <w:sz w:val="22"/>
          <w:szCs w:val="22"/>
        </w:rPr>
        <w:t>Dostawcy/Profil nabywcy/Dokumenty do pobrania</w:t>
      </w:r>
      <w:r w:rsidRPr="00AE458F">
        <w:rPr>
          <w:sz w:val="22"/>
          <w:szCs w:val="22"/>
        </w:rPr>
        <w:t xml:space="preserve"> oraz oświadcza, że zapoznał i na bieżąco będzie zapoznawał osoby realizujące umowę po stronie Wykonawcy z ww. Instrukcją.</w:t>
      </w:r>
    </w:p>
    <w:p w14:paraId="2AC90B80" w14:textId="77777777" w:rsidR="00AE458F" w:rsidRPr="00AE458F" w:rsidRDefault="00AE458F" w:rsidP="00770FC4">
      <w:pPr>
        <w:numPr>
          <w:ilvl w:val="0"/>
          <w:numId w:val="104"/>
        </w:numPr>
        <w:spacing w:line="259" w:lineRule="auto"/>
        <w:jc w:val="both"/>
        <w:rPr>
          <w:sz w:val="22"/>
          <w:szCs w:val="22"/>
        </w:rPr>
      </w:pPr>
      <w:r w:rsidRPr="00AE458F">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E458F">
        <w:rPr>
          <w:sz w:val="22"/>
          <w:szCs w:val="22"/>
        </w:rPr>
        <w:br/>
        <w:t xml:space="preserve">i zobowiązuje się do postępowania z nimi zgodnie z obowiązującymi przepisami prawa w sposób gwarantujący poszanowanie środowiska naturalnego. </w:t>
      </w:r>
    </w:p>
    <w:p w14:paraId="7DCAF427" w14:textId="77777777" w:rsidR="00AE458F" w:rsidRPr="00AE458F" w:rsidRDefault="00AE458F" w:rsidP="00AE458F">
      <w:pPr>
        <w:keepNext/>
        <w:ind w:left="432"/>
        <w:jc w:val="center"/>
        <w:outlineLvl w:val="1"/>
        <w:rPr>
          <w:b/>
          <w:bCs/>
          <w:sz w:val="24"/>
          <w:szCs w:val="24"/>
        </w:rPr>
      </w:pPr>
      <w:bookmarkStart w:id="190" w:name="_Toc106184601"/>
    </w:p>
    <w:p w14:paraId="6E058762" w14:textId="77777777" w:rsidR="00AE458F" w:rsidRPr="00AE458F" w:rsidRDefault="00AE458F" w:rsidP="00AE458F">
      <w:pPr>
        <w:keepNext/>
        <w:ind w:left="432"/>
        <w:jc w:val="center"/>
        <w:outlineLvl w:val="1"/>
        <w:rPr>
          <w:b/>
          <w:bCs/>
          <w:sz w:val="24"/>
          <w:szCs w:val="24"/>
        </w:rPr>
      </w:pPr>
      <w:bookmarkStart w:id="191" w:name="_Toc219100083"/>
      <w:r w:rsidRPr="00AE458F">
        <w:rPr>
          <w:b/>
          <w:bCs/>
          <w:sz w:val="24"/>
          <w:szCs w:val="24"/>
        </w:rPr>
        <w:t>§ 21. Siła wyższa</w:t>
      </w:r>
      <w:bookmarkEnd w:id="190"/>
      <w:bookmarkEnd w:id="191"/>
    </w:p>
    <w:p w14:paraId="6527A752" w14:textId="77777777" w:rsidR="00AE458F" w:rsidRPr="00AE458F" w:rsidRDefault="00AE458F" w:rsidP="00770FC4">
      <w:pPr>
        <w:numPr>
          <w:ilvl w:val="0"/>
          <w:numId w:val="49"/>
        </w:numPr>
        <w:spacing w:line="276" w:lineRule="auto"/>
        <w:ind w:left="357" w:hanging="357"/>
        <w:jc w:val="both"/>
        <w:rPr>
          <w:sz w:val="22"/>
          <w:szCs w:val="22"/>
        </w:rPr>
      </w:pPr>
      <w:r w:rsidRPr="00AE458F">
        <w:rPr>
          <w:sz w:val="22"/>
          <w:szCs w:val="22"/>
        </w:rPr>
        <w:t>Strony są zwolnione z odpowiedzialności za niewykonanie lub nienależyte wykonanie Umowy, jeżeli jej realizację uniemożliwiły okoliczności siły wyższej.</w:t>
      </w:r>
    </w:p>
    <w:p w14:paraId="3D4AE435" w14:textId="77777777" w:rsidR="00AE458F" w:rsidRPr="00AE458F" w:rsidRDefault="00AE458F" w:rsidP="00770FC4">
      <w:pPr>
        <w:numPr>
          <w:ilvl w:val="0"/>
          <w:numId w:val="49"/>
        </w:numPr>
        <w:ind w:left="357" w:hanging="357"/>
        <w:jc w:val="both"/>
        <w:rPr>
          <w:sz w:val="22"/>
          <w:szCs w:val="22"/>
        </w:rPr>
      </w:pPr>
      <w:r w:rsidRPr="00AE458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D21A2E9" w14:textId="77777777" w:rsidR="00AE458F" w:rsidRPr="00AE458F" w:rsidRDefault="00AE458F" w:rsidP="00770FC4">
      <w:pPr>
        <w:numPr>
          <w:ilvl w:val="1"/>
          <w:numId w:val="49"/>
        </w:numPr>
        <w:jc w:val="both"/>
        <w:rPr>
          <w:sz w:val="22"/>
          <w:szCs w:val="22"/>
        </w:rPr>
      </w:pPr>
      <w:r w:rsidRPr="00AE458F">
        <w:rPr>
          <w:sz w:val="22"/>
          <w:szCs w:val="22"/>
        </w:rPr>
        <w:t>klęski żywiołowe np. pożar, powódź, trzęsienie ziemi itp.,</w:t>
      </w:r>
    </w:p>
    <w:p w14:paraId="0E73C6CC" w14:textId="77777777" w:rsidR="00AE458F" w:rsidRPr="00AE458F" w:rsidRDefault="00AE458F" w:rsidP="00770FC4">
      <w:pPr>
        <w:numPr>
          <w:ilvl w:val="1"/>
          <w:numId w:val="49"/>
        </w:numPr>
        <w:jc w:val="both"/>
        <w:rPr>
          <w:sz w:val="22"/>
          <w:szCs w:val="22"/>
        </w:rPr>
      </w:pPr>
      <w:r w:rsidRPr="00AE458F">
        <w:rPr>
          <w:sz w:val="22"/>
          <w:szCs w:val="22"/>
        </w:rPr>
        <w:t>akty władzy państwowej np. stan wojenny, stan wyjątkowy, itp.,</w:t>
      </w:r>
    </w:p>
    <w:p w14:paraId="0A9E4738" w14:textId="77777777" w:rsidR="00AE458F" w:rsidRPr="00AE458F" w:rsidRDefault="00AE458F" w:rsidP="00770FC4">
      <w:pPr>
        <w:numPr>
          <w:ilvl w:val="1"/>
          <w:numId w:val="49"/>
        </w:numPr>
        <w:jc w:val="both"/>
        <w:rPr>
          <w:sz w:val="22"/>
          <w:szCs w:val="22"/>
        </w:rPr>
      </w:pPr>
      <w:r w:rsidRPr="00AE458F">
        <w:rPr>
          <w:sz w:val="22"/>
          <w:szCs w:val="22"/>
        </w:rPr>
        <w:t>poważne zakłócenia w funkcjonowaniu transportu.</w:t>
      </w:r>
    </w:p>
    <w:p w14:paraId="751EF147" w14:textId="77777777" w:rsidR="00AE458F" w:rsidRPr="00AE458F" w:rsidRDefault="00AE458F" w:rsidP="00770FC4">
      <w:pPr>
        <w:numPr>
          <w:ilvl w:val="0"/>
          <w:numId w:val="49"/>
        </w:numPr>
        <w:ind w:left="357" w:hanging="357"/>
        <w:jc w:val="both"/>
        <w:rPr>
          <w:sz w:val="22"/>
          <w:szCs w:val="22"/>
        </w:rPr>
      </w:pPr>
      <w:r w:rsidRPr="00AE458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F1B2B00" w14:textId="77777777" w:rsidR="00AE458F" w:rsidRPr="00AE458F" w:rsidRDefault="00AE458F" w:rsidP="00770FC4">
      <w:pPr>
        <w:numPr>
          <w:ilvl w:val="0"/>
          <w:numId w:val="49"/>
        </w:numPr>
        <w:ind w:left="357" w:hanging="357"/>
        <w:jc w:val="both"/>
        <w:rPr>
          <w:sz w:val="22"/>
          <w:szCs w:val="22"/>
        </w:rPr>
      </w:pPr>
      <w:r w:rsidRPr="00AE458F">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104D82BC" w14:textId="77777777" w:rsidR="00AE458F" w:rsidRPr="00AE458F" w:rsidRDefault="00AE458F" w:rsidP="00AE458F">
      <w:pPr>
        <w:spacing w:line="276" w:lineRule="auto"/>
        <w:jc w:val="both"/>
        <w:rPr>
          <w:sz w:val="22"/>
          <w:szCs w:val="22"/>
        </w:rPr>
      </w:pPr>
    </w:p>
    <w:p w14:paraId="089D10B6" w14:textId="77777777" w:rsidR="00AE458F" w:rsidRPr="00AE458F" w:rsidRDefault="00AE458F" w:rsidP="00AE458F">
      <w:pPr>
        <w:keepNext/>
        <w:ind w:left="432"/>
        <w:jc w:val="center"/>
        <w:outlineLvl w:val="1"/>
        <w:rPr>
          <w:b/>
          <w:bCs/>
          <w:sz w:val="24"/>
          <w:szCs w:val="24"/>
        </w:rPr>
      </w:pPr>
      <w:bookmarkStart w:id="192" w:name="_Toc106184602"/>
      <w:bookmarkStart w:id="193" w:name="_Toc219100084"/>
      <w:r w:rsidRPr="00AE458F">
        <w:rPr>
          <w:b/>
          <w:bCs/>
          <w:sz w:val="24"/>
          <w:szCs w:val="24"/>
        </w:rPr>
        <w:t>§ 22. Postanowienia końcowe</w:t>
      </w:r>
      <w:bookmarkEnd w:id="192"/>
      <w:bookmarkEnd w:id="193"/>
    </w:p>
    <w:p w14:paraId="0C96C241" w14:textId="1ECFE87F" w:rsidR="00AE458F" w:rsidRPr="00AE458F" w:rsidRDefault="00AE458F" w:rsidP="00770FC4">
      <w:pPr>
        <w:numPr>
          <w:ilvl w:val="0"/>
          <w:numId w:val="50"/>
        </w:numPr>
        <w:spacing w:line="259" w:lineRule="auto"/>
        <w:jc w:val="both"/>
        <w:rPr>
          <w:sz w:val="22"/>
          <w:szCs w:val="22"/>
        </w:rPr>
      </w:pPr>
      <w:r w:rsidRPr="00AE458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EA6EA91" w14:textId="77777777" w:rsidR="00AE458F" w:rsidRPr="00AE458F" w:rsidRDefault="00AE458F" w:rsidP="00770FC4">
      <w:pPr>
        <w:numPr>
          <w:ilvl w:val="0"/>
          <w:numId w:val="50"/>
        </w:numPr>
        <w:spacing w:line="259" w:lineRule="auto"/>
        <w:jc w:val="both"/>
        <w:rPr>
          <w:sz w:val="22"/>
          <w:szCs w:val="22"/>
        </w:rPr>
      </w:pPr>
      <w:r w:rsidRPr="00AE458F">
        <w:rPr>
          <w:sz w:val="22"/>
          <w:szCs w:val="22"/>
        </w:rPr>
        <w:t>Wszelkie spory powstałe pomiędzy Stronami na tle wykładni lub realizacji Umowy rozstrzygane będą przez sąd powszechny właściwy dla siedziby Zamawiającego.</w:t>
      </w:r>
    </w:p>
    <w:p w14:paraId="348183EF" w14:textId="77777777" w:rsidR="00AE458F" w:rsidRPr="00AE458F" w:rsidRDefault="00AE458F" w:rsidP="00770FC4">
      <w:pPr>
        <w:numPr>
          <w:ilvl w:val="0"/>
          <w:numId w:val="50"/>
        </w:numPr>
        <w:spacing w:line="259" w:lineRule="auto"/>
        <w:ind w:left="357" w:hanging="357"/>
        <w:jc w:val="both"/>
        <w:rPr>
          <w:sz w:val="22"/>
          <w:szCs w:val="22"/>
        </w:rPr>
      </w:pPr>
      <w:r w:rsidRPr="00AE458F">
        <w:rPr>
          <w:sz w:val="22"/>
          <w:szCs w:val="22"/>
        </w:rPr>
        <w:t xml:space="preserve">Wszelkie zmiany i uzupełnienia Umowy wymagają dla swej ważności formy pisemnej w postaci aneksu do Umowy. </w:t>
      </w:r>
    </w:p>
    <w:p w14:paraId="67AF37B2" w14:textId="77777777" w:rsidR="00AE458F" w:rsidRPr="00AE458F" w:rsidRDefault="00AE458F" w:rsidP="00AE458F">
      <w:pPr>
        <w:spacing w:line="259" w:lineRule="auto"/>
        <w:ind w:left="357"/>
        <w:jc w:val="both"/>
        <w:rPr>
          <w:sz w:val="22"/>
          <w:szCs w:val="22"/>
        </w:rPr>
      </w:pPr>
    </w:p>
    <w:p w14:paraId="47F899A1" w14:textId="77777777" w:rsidR="00AE458F" w:rsidRPr="00AE458F" w:rsidRDefault="00AE458F" w:rsidP="00AE458F">
      <w:pPr>
        <w:spacing w:line="259" w:lineRule="auto"/>
        <w:ind w:left="357"/>
        <w:jc w:val="both"/>
        <w:rPr>
          <w:sz w:val="22"/>
          <w:szCs w:val="22"/>
        </w:rPr>
      </w:pPr>
    </w:p>
    <w:p w14:paraId="272A99E5" w14:textId="77777777" w:rsidR="00AE458F" w:rsidRPr="00AE458F" w:rsidRDefault="00AE458F" w:rsidP="00AE458F">
      <w:pPr>
        <w:keepNext/>
        <w:outlineLvl w:val="1"/>
        <w:rPr>
          <w:b/>
          <w:bCs/>
          <w:sz w:val="22"/>
          <w:szCs w:val="22"/>
        </w:rPr>
      </w:pPr>
      <w:bookmarkStart w:id="194" w:name="_Toc106184603"/>
      <w:bookmarkStart w:id="195" w:name="_Toc219100085"/>
      <w:r w:rsidRPr="00AE458F">
        <w:rPr>
          <w:b/>
          <w:bCs/>
          <w:sz w:val="22"/>
          <w:szCs w:val="22"/>
        </w:rPr>
        <w:t>Załączniki do Umowy</w:t>
      </w:r>
      <w:bookmarkEnd w:id="194"/>
      <w:bookmarkEnd w:id="195"/>
    </w:p>
    <w:p w14:paraId="285EA8F4" w14:textId="77777777" w:rsidR="00AE458F" w:rsidRPr="00AE458F" w:rsidRDefault="00AE458F" w:rsidP="00AE458F">
      <w:pPr>
        <w:tabs>
          <w:tab w:val="left" w:pos="1843"/>
        </w:tabs>
        <w:ind w:left="1843" w:hanging="1843"/>
        <w:jc w:val="both"/>
        <w:rPr>
          <w:rFonts w:eastAsiaTheme="majorEastAsia"/>
          <w:sz w:val="22"/>
          <w:szCs w:val="22"/>
        </w:rPr>
      </w:pPr>
      <w:r w:rsidRPr="00AE458F">
        <w:rPr>
          <w:rFonts w:eastAsiaTheme="majorEastAsia"/>
          <w:sz w:val="22"/>
          <w:szCs w:val="22"/>
        </w:rPr>
        <w:t xml:space="preserve">Załącznik nr 1 – </w:t>
      </w:r>
      <w:r w:rsidRPr="00AE458F">
        <w:rPr>
          <w:rFonts w:eastAsiaTheme="majorEastAsia"/>
          <w:sz w:val="22"/>
          <w:szCs w:val="22"/>
        </w:rPr>
        <w:tab/>
        <w:t>Szczegółowy Opis Przedmiotu Zamówienia (na podstawie Załącznika nr 1 do SWZ)</w:t>
      </w:r>
    </w:p>
    <w:p w14:paraId="52846C69" w14:textId="77777777" w:rsidR="00AE458F" w:rsidRPr="00AE458F" w:rsidRDefault="00AE458F" w:rsidP="00AE458F">
      <w:pPr>
        <w:tabs>
          <w:tab w:val="left" w:pos="1843"/>
        </w:tabs>
        <w:ind w:left="1843" w:hanging="1843"/>
        <w:jc w:val="both"/>
        <w:rPr>
          <w:rFonts w:eastAsiaTheme="majorEastAsia"/>
          <w:sz w:val="22"/>
          <w:szCs w:val="22"/>
        </w:rPr>
      </w:pPr>
      <w:r w:rsidRPr="00AE458F">
        <w:rPr>
          <w:rFonts w:eastAsiaTheme="majorEastAsia"/>
          <w:sz w:val="22"/>
          <w:szCs w:val="22"/>
        </w:rPr>
        <w:t xml:space="preserve">Załącznik nr 1.1. –   Wzór Protokołu odbioru </w:t>
      </w:r>
    </w:p>
    <w:p w14:paraId="3D3FD4D5" w14:textId="77777777" w:rsidR="00AE458F" w:rsidRPr="00AE458F" w:rsidRDefault="00AE458F" w:rsidP="00AE458F">
      <w:pPr>
        <w:tabs>
          <w:tab w:val="left" w:pos="1843"/>
        </w:tabs>
        <w:jc w:val="both"/>
        <w:rPr>
          <w:rFonts w:eastAsiaTheme="majorEastAsia"/>
          <w:i/>
          <w:iCs/>
          <w:sz w:val="22"/>
          <w:szCs w:val="22"/>
        </w:rPr>
      </w:pPr>
      <w:r w:rsidRPr="00AE458F">
        <w:rPr>
          <w:rFonts w:eastAsiaTheme="majorEastAsia"/>
          <w:sz w:val="22"/>
          <w:szCs w:val="22"/>
        </w:rPr>
        <w:t xml:space="preserve">Załącznik nr 2 – </w:t>
      </w:r>
      <w:r w:rsidRPr="00AE458F">
        <w:rPr>
          <w:rFonts w:eastAsiaTheme="majorEastAsia"/>
          <w:sz w:val="22"/>
          <w:szCs w:val="22"/>
        </w:rPr>
        <w:tab/>
        <w:t xml:space="preserve">Cennik </w:t>
      </w:r>
    </w:p>
    <w:p w14:paraId="54D4BD4E"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 xml:space="preserve">Załącznik nr 3 – </w:t>
      </w:r>
      <w:r w:rsidRPr="00AE458F">
        <w:rPr>
          <w:rFonts w:eastAsiaTheme="majorEastAsia"/>
          <w:sz w:val="22"/>
          <w:szCs w:val="22"/>
        </w:rPr>
        <w:tab/>
        <w:t xml:space="preserve">Ochrona danych osobowych </w:t>
      </w:r>
    </w:p>
    <w:p w14:paraId="006F2F95"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 xml:space="preserve">Załącznik nr 4 – </w:t>
      </w:r>
      <w:r w:rsidRPr="00AE458F">
        <w:rPr>
          <w:rFonts w:eastAsiaTheme="majorEastAsia"/>
          <w:sz w:val="22"/>
          <w:szCs w:val="22"/>
        </w:rPr>
        <w:tab/>
        <w:t xml:space="preserve">Oświadczenie o statusie Wykonawcy </w:t>
      </w:r>
    </w:p>
    <w:p w14:paraId="44811D3A"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Załącznik nr 5 -</w:t>
      </w:r>
      <w:r w:rsidRPr="00AE458F">
        <w:rPr>
          <w:rFonts w:eastAsiaTheme="majorEastAsia"/>
          <w:sz w:val="22"/>
          <w:szCs w:val="22"/>
        </w:rPr>
        <w:tab/>
        <w:t>Oświadczenie dla celów podatku u źródła</w:t>
      </w:r>
      <w:r w:rsidRPr="00AE458F">
        <w:t xml:space="preserve"> </w:t>
      </w:r>
      <w:r w:rsidRPr="00AE458F">
        <w:rPr>
          <w:rFonts w:eastAsiaTheme="majorEastAsia"/>
          <w:i/>
          <w:iCs/>
          <w:sz w:val="22"/>
          <w:szCs w:val="22"/>
        </w:rPr>
        <w:t>- jeżeli dotyczy</w:t>
      </w:r>
      <w:r w:rsidRPr="00AE458F">
        <w:rPr>
          <w:rFonts w:eastAsiaTheme="majorEastAsia"/>
          <w:sz w:val="22"/>
          <w:szCs w:val="22"/>
        </w:rPr>
        <w:t xml:space="preserve"> </w:t>
      </w:r>
    </w:p>
    <w:bookmarkEnd w:id="134"/>
    <w:p w14:paraId="68A8B4CE" w14:textId="77777777" w:rsidR="00AE458F" w:rsidRDefault="00AE458F" w:rsidP="007B558F">
      <w:pPr>
        <w:spacing w:after="160" w:line="259" w:lineRule="auto"/>
      </w:pPr>
    </w:p>
    <w:p w14:paraId="00160378" w14:textId="77777777" w:rsidR="00AE458F" w:rsidRDefault="00AE458F" w:rsidP="007B558F">
      <w:pPr>
        <w:spacing w:after="160" w:line="259" w:lineRule="auto"/>
      </w:pPr>
    </w:p>
    <w:p w14:paraId="0F139038" w14:textId="77777777" w:rsidR="00AE458F" w:rsidRDefault="00AE458F" w:rsidP="007B558F">
      <w:pPr>
        <w:spacing w:after="160" w:line="259" w:lineRule="auto"/>
      </w:pPr>
    </w:p>
    <w:bookmarkEnd w:id="130"/>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196" w:name="_Hlk67826939"/>
      <w:bookmarkStart w:id="19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19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2DF3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36617" w:rsidRPr="001002B8">
        <w:rPr>
          <w:b/>
          <w:bCs/>
          <w:i/>
          <w:iCs/>
          <w:color w:val="FF0000"/>
          <w:sz w:val="28"/>
          <w:szCs w:val="28"/>
        </w:rPr>
        <w:t>z Załącznikiem</w:t>
      </w:r>
      <w:r w:rsidRPr="001002B8">
        <w:rPr>
          <w:b/>
          <w:bCs/>
          <w:i/>
          <w:iCs/>
          <w:color w:val="FF0000"/>
          <w:sz w:val="28"/>
          <w:szCs w:val="28"/>
        </w:rPr>
        <w:t xml:space="preserve"> nr 1 do SWZ</w:t>
      </w:r>
      <w:bookmarkStart w:id="198" w:name="_Hlk147849015"/>
      <w:r w:rsidRPr="00744F79">
        <w:rPr>
          <w:b/>
          <w:bCs/>
          <w:i/>
          <w:iCs/>
          <w:color w:val="FF0000"/>
          <w:sz w:val="28"/>
          <w:szCs w:val="28"/>
        </w:rPr>
        <w:t>)</w:t>
      </w:r>
    </w:p>
    <w:bookmarkEnd w:id="197"/>
    <w:bookmarkEnd w:id="198"/>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2EEC14C2" w14:textId="77777777" w:rsidR="002C3FA5" w:rsidRDefault="002C3FA5">
      <w:pPr>
        <w:spacing w:after="160" w:line="259" w:lineRule="auto"/>
        <w:rPr>
          <w:b/>
          <w:bCs/>
          <w:sz w:val="22"/>
          <w:szCs w:val="22"/>
        </w:rPr>
      </w:pPr>
      <w:r>
        <w:rPr>
          <w:b/>
          <w:bCs/>
          <w:sz w:val="22"/>
          <w:szCs w:val="22"/>
        </w:rPr>
        <w:br w:type="page"/>
      </w:r>
    </w:p>
    <w:p w14:paraId="68AF8156" w14:textId="23527F58"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0EDE1F40" w14:textId="77777777" w:rsidR="002C3FA5" w:rsidRDefault="002C3FA5" w:rsidP="002C3FA5">
      <w:pPr>
        <w:spacing w:before="120"/>
        <w:jc w:val="center"/>
        <w:rPr>
          <w:b/>
          <w:bCs/>
          <w:sz w:val="28"/>
          <w:szCs w:val="28"/>
        </w:rPr>
      </w:pPr>
      <w:r>
        <w:rPr>
          <w:b/>
          <w:bCs/>
          <w:sz w:val="28"/>
          <w:szCs w:val="28"/>
        </w:rPr>
        <w:t>WZÓR PROTOKOŁU ODBIORU</w:t>
      </w:r>
    </w:p>
    <w:p w14:paraId="7A618FAC" w14:textId="77777777" w:rsidR="002C3FA5" w:rsidRDefault="002C3FA5" w:rsidP="002C3FA5">
      <w:pPr>
        <w:jc w:val="center"/>
        <w:rPr>
          <w:b/>
          <w:bCs/>
          <w:sz w:val="24"/>
          <w:szCs w:val="28"/>
        </w:rPr>
      </w:pPr>
    </w:p>
    <w:p w14:paraId="0BD1A6E2" w14:textId="77777777" w:rsidR="002C3FA5" w:rsidRDefault="002C3FA5" w:rsidP="002C3FA5">
      <w:pPr>
        <w:rPr>
          <w:szCs w:val="22"/>
          <w:lang w:val="cs-CZ" w:eastAsia="en-US"/>
        </w:rPr>
      </w:pPr>
      <w:r>
        <w:rPr>
          <w:szCs w:val="22"/>
          <w:lang w:val="cs-CZ" w:eastAsia="en-US"/>
        </w:rPr>
        <w:t>Polska Grupa Górnicza S.A., KWK .......................................... Ruch............................................</w:t>
      </w:r>
    </w:p>
    <w:p w14:paraId="04FBE713" w14:textId="77777777" w:rsidR="002C3FA5" w:rsidRDefault="002C3FA5" w:rsidP="002C3FA5">
      <w:pPr>
        <w:rPr>
          <w:sz w:val="24"/>
          <w:lang w:val="cs-CZ" w:eastAsia="en-US"/>
        </w:rPr>
      </w:pPr>
    </w:p>
    <w:p w14:paraId="4EDC7581" w14:textId="77777777" w:rsidR="002C3FA5" w:rsidRDefault="002C3FA5" w:rsidP="002C3FA5">
      <w:pPr>
        <w:jc w:val="center"/>
        <w:rPr>
          <w:b/>
          <w:sz w:val="24"/>
          <w:lang w:val="cs-CZ" w:eastAsia="en-US"/>
        </w:rPr>
      </w:pPr>
      <w:r>
        <w:rPr>
          <w:b/>
          <w:sz w:val="24"/>
          <w:lang w:val="cs-CZ" w:eastAsia="en-US"/>
        </w:rPr>
        <w:t xml:space="preserve">PROTOKÓŁ CZĘŚCIOWEGO ODBIORU ROBÓT GÓRNICZYCH </w:t>
      </w:r>
    </w:p>
    <w:p w14:paraId="7A94B924" w14:textId="77777777" w:rsidR="002C3FA5" w:rsidRDefault="002C3FA5" w:rsidP="002C3FA5">
      <w:pPr>
        <w:rPr>
          <w:b/>
          <w:lang w:val="cs-CZ" w:eastAsia="en-US"/>
        </w:rPr>
      </w:pPr>
    </w:p>
    <w:p w14:paraId="368F8DC5" w14:textId="77777777" w:rsidR="002C3FA5" w:rsidRDefault="002C3FA5" w:rsidP="002C3FA5">
      <w:pPr>
        <w:spacing w:line="360" w:lineRule="auto"/>
        <w:rPr>
          <w:szCs w:val="22"/>
          <w:lang w:val="cs-CZ" w:eastAsia="en-US"/>
        </w:rPr>
      </w:pPr>
      <w:r>
        <w:rPr>
          <w:szCs w:val="22"/>
          <w:lang w:val="cs-CZ" w:eastAsia="en-US"/>
        </w:rPr>
        <w:t>Data: ....................................</w:t>
      </w:r>
    </w:p>
    <w:p w14:paraId="3C3E836D" w14:textId="77777777" w:rsidR="002C3FA5" w:rsidRDefault="002C3FA5" w:rsidP="002C3FA5">
      <w:pPr>
        <w:spacing w:line="360" w:lineRule="auto"/>
        <w:rPr>
          <w:szCs w:val="22"/>
          <w:lang w:val="cs-CZ" w:eastAsia="en-US"/>
        </w:rPr>
      </w:pPr>
      <w:r>
        <w:rPr>
          <w:szCs w:val="22"/>
          <w:lang w:val="cs-CZ" w:eastAsia="en-US"/>
        </w:rPr>
        <w:t>Odbiór robót dotyczących (pełna nazwa zamówienia): .................................................</w:t>
      </w:r>
    </w:p>
    <w:p w14:paraId="4544C3AA" w14:textId="77777777" w:rsidR="002C3FA5" w:rsidRDefault="002C3FA5" w:rsidP="002C3FA5">
      <w:pPr>
        <w:spacing w:line="360" w:lineRule="auto"/>
        <w:rPr>
          <w:szCs w:val="22"/>
          <w:lang w:val="cs-CZ" w:eastAsia="en-US"/>
        </w:rPr>
      </w:pPr>
      <w:r>
        <w:rPr>
          <w:szCs w:val="22"/>
          <w:lang w:val="cs-CZ" w:eastAsia="en-US"/>
        </w:rPr>
        <w:t>Okres odbioru : ..................................................................</w:t>
      </w:r>
    </w:p>
    <w:p w14:paraId="7A132D24" w14:textId="77777777" w:rsidR="002C3FA5" w:rsidRDefault="002C3FA5" w:rsidP="002C3FA5">
      <w:pPr>
        <w:spacing w:line="360" w:lineRule="auto"/>
        <w:rPr>
          <w:szCs w:val="22"/>
          <w:lang w:val="cs-CZ" w:eastAsia="en-US"/>
        </w:rPr>
      </w:pPr>
      <w:r>
        <w:rPr>
          <w:szCs w:val="22"/>
          <w:lang w:val="cs-CZ" w:eastAsia="en-US"/>
        </w:rPr>
        <w:t>Wykonawca: ......................................................................</w:t>
      </w:r>
    </w:p>
    <w:p w14:paraId="4CB7BCDB" w14:textId="77777777" w:rsidR="002C3FA5" w:rsidRDefault="002C3FA5" w:rsidP="002C3FA5">
      <w:pPr>
        <w:rPr>
          <w:color w:val="FF0000"/>
          <w:szCs w:val="22"/>
          <w:lang w:val="cs-CZ" w:eastAsia="en-US"/>
        </w:rPr>
      </w:pPr>
      <w:r>
        <w:rPr>
          <w:color w:val="FF0000"/>
          <w:szCs w:val="22"/>
          <w:lang w:val="cs-CZ" w:eastAsia="en-US"/>
        </w:rPr>
        <w:t>Uczestnik konsorcjum, który wystawi fakturę</w:t>
      </w:r>
      <w:r>
        <w:rPr>
          <w:color w:val="FF0000"/>
          <w:szCs w:val="22"/>
          <w:vertAlign w:val="superscript"/>
          <w:lang w:val="cs-CZ" w:eastAsia="en-US"/>
        </w:rPr>
        <w:t>*</w:t>
      </w:r>
      <w:r>
        <w:rPr>
          <w:color w:val="FF0000"/>
          <w:szCs w:val="22"/>
          <w:lang w:val="cs-CZ" w:eastAsia="en-US"/>
        </w:rPr>
        <w:t>: ......................................................................</w:t>
      </w:r>
    </w:p>
    <w:p w14:paraId="3FD50449" w14:textId="77777777" w:rsidR="002C3FA5" w:rsidRDefault="002C3FA5" w:rsidP="002C3FA5">
      <w:pPr>
        <w:spacing w:line="360" w:lineRule="auto"/>
        <w:rPr>
          <w:color w:val="FF0000"/>
          <w:szCs w:val="22"/>
          <w:lang w:val="cs-CZ" w:eastAsia="en-US"/>
        </w:rPr>
      </w:pPr>
      <w:r>
        <w:rPr>
          <w:color w:val="FF0000"/>
          <w:szCs w:val="22"/>
          <w:lang w:val="cs-CZ" w:eastAsia="en-US"/>
        </w:rPr>
        <w:t xml:space="preserve">   </w:t>
      </w:r>
      <w:r>
        <w:rPr>
          <w:i/>
          <w:color w:val="FF0000"/>
          <w:szCs w:val="22"/>
          <w:lang w:val="cs-CZ" w:eastAsia="en-US"/>
        </w:rPr>
        <w:t>* zapis dotyczy konsorcjum firm</w:t>
      </w:r>
    </w:p>
    <w:p w14:paraId="6A123F7B" w14:textId="77777777" w:rsidR="002C3FA5" w:rsidRDefault="002C3FA5" w:rsidP="002C3FA5">
      <w:pPr>
        <w:spacing w:line="360" w:lineRule="auto"/>
        <w:rPr>
          <w:szCs w:val="22"/>
          <w:lang w:val="cs-CZ" w:eastAsia="en-US"/>
        </w:rPr>
      </w:pPr>
      <w:r>
        <w:rPr>
          <w:szCs w:val="22"/>
          <w:lang w:val="cs-CZ" w:eastAsia="en-US"/>
        </w:rPr>
        <w:t>Nr umowy: .........................................................................</w:t>
      </w:r>
    </w:p>
    <w:p w14:paraId="591A3F27" w14:textId="77777777" w:rsidR="002C3FA5" w:rsidRDefault="002C3FA5" w:rsidP="002C3FA5">
      <w:pPr>
        <w:jc w:val="center"/>
        <w:rPr>
          <w:b/>
          <w:sz w:val="24"/>
          <w:lang w:val="cs-CZ" w:eastAsia="en-US"/>
        </w:rPr>
      </w:pPr>
      <w:r>
        <w:rPr>
          <w:b/>
          <w:sz w:val="24"/>
          <w:lang w:val="cs-CZ" w:eastAsia="en-US"/>
        </w:rPr>
        <w:t>Osoby obecne przy odbiorze robót:</w:t>
      </w:r>
    </w:p>
    <w:p w14:paraId="5EF5A377" w14:textId="77777777" w:rsidR="002C3FA5" w:rsidRDefault="002C3FA5" w:rsidP="002C3FA5">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2C3FA5" w14:paraId="72912BC5" w14:textId="77777777" w:rsidTr="004B7EB5">
        <w:tc>
          <w:tcPr>
            <w:tcW w:w="4679" w:type="dxa"/>
            <w:gridSpan w:val="3"/>
            <w:hideMark/>
          </w:tcPr>
          <w:p w14:paraId="108D0671" w14:textId="77777777" w:rsidR="002C3FA5" w:rsidRDefault="002C3FA5" w:rsidP="004B7EB5">
            <w:pPr>
              <w:spacing w:line="256" w:lineRule="auto"/>
              <w:jc w:val="center"/>
              <w:rPr>
                <w:sz w:val="24"/>
                <w:lang w:val="cs-CZ" w:eastAsia="en-US"/>
              </w:rPr>
            </w:pPr>
            <w:r>
              <w:rPr>
                <w:sz w:val="24"/>
                <w:lang w:val="cs-CZ" w:eastAsia="en-US"/>
              </w:rPr>
              <w:t>Ze strony Zamawiającego:</w:t>
            </w:r>
          </w:p>
        </w:tc>
        <w:tc>
          <w:tcPr>
            <w:tcW w:w="4609" w:type="dxa"/>
            <w:gridSpan w:val="3"/>
            <w:hideMark/>
          </w:tcPr>
          <w:p w14:paraId="0D3CDA58" w14:textId="77777777" w:rsidR="002C3FA5" w:rsidRDefault="002C3FA5" w:rsidP="004B7EB5">
            <w:pPr>
              <w:spacing w:line="256" w:lineRule="auto"/>
              <w:jc w:val="center"/>
              <w:rPr>
                <w:sz w:val="24"/>
                <w:lang w:val="cs-CZ" w:eastAsia="en-US"/>
              </w:rPr>
            </w:pPr>
            <w:r>
              <w:rPr>
                <w:sz w:val="24"/>
                <w:lang w:val="cs-CZ" w:eastAsia="en-US"/>
              </w:rPr>
              <w:t>Ze strony Wykonawcy:</w:t>
            </w:r>
          </w:p>
        </w:tc>
      </w:tr>
      <w:tr w:rsidR="002C3FA5" w14:paraId="45F82968" w14:textId="77777777" w:rsidTr="004B7EB5">
        <w:tc>
          <w:tcPr>
            <w:tcW w:w="2431" w:type="dxa"/>
            <w:gridSpan w:val="2"/>
            <w:hideMark/>
          </w:tcPr>
          <w:p w14:paraId="4649218C"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7E98D0CC"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478F1340"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56E262E1"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r>
      <w:tr w:rsidR="002C3FA5" w14:paraId="29FAB5A6" w14:textId="77777777" w:rsidTr="004B7EB5">
        <w:tc>
          <w:tcPr>
            <w:tcW w:w="326" w:type="dxa"/>
            <w:hideMark/>
          </w:tcPr>
          <w:p w14:paraId="5C594230" w14:textId="77777777" w:rsidR="002C3FA5" w:rsidRDefault="002C3FA5" w:rsidP="004B7EB5">
            <w:pPr>
              <w:spacing w:line="256" w:lineRule="auto"/>
              <w:rPr>
                <w:sz w:val="24"/>
                <w:lang w:val="cs-CZ" w:eastAsia="en-US"/>
              </w:rPr>
            </w:pPr>
            <w:r>
              <w:rPr>
                <w:sz w:val="24"/>
                <w:lang w:val="cs-CZ" w:eastAsia="en-US"/>
              </w:rPr>
              <w:t>1</w:t>
            </w:r>
          </w:p>
        </w:tc>
        <w:tc>
          <w:tcPr>
            <w:tcW w:w="2105" w:type="dxa"/>
            <w:hideMark/>
          </w:tcPr>
          <w:p w14:paraId="674D093F"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11689F9D"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75C008D2" w14:textId="77777777" w:rsidR="002C3FA5" w:rsidRDefault="002C3FA5" w:rsidP="004B7EB5">
            <w:pPr>
              <w:spacing w:line="256" w:lineRule="auto"/>
              <w:rPr>
                <w:sz w:val="24"/>
                <w:lang w:val="cs-CZ" w:eastAsia="en-US"/>
              </w:rPr>
            </w:pPr>
            <w:r>
              <w:rPr>
                <w:sz w:val="24"/>
                <w:lang w:val="cs-CZ" w:eastAsia="en-US"/>
              </w:rPr>
              <w:t>1</w:t>
            </w:r>
          </w:p>
        </w:tc>
        <w:tc>
          <w:tcPr>
            <w:tcW w:w="2035" w:type="dxa"/>
            <w:hideMark/>
          </w:tcPr>
          <w:p w14:paraId="631F68BB"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701C54B" w14:textId="77777777" w:rsidR="002C3FA5" w:rsidRDefault="002C3FA5" w:rsidP="004B7EB5">
            <w:pPr>
              <w:spacing w:line="256" w:lineRule="auto"/>
              <w:rPr>
                <w:sz w:val="24"/>
                <w:lang w:val="cs-CZ" w:eastAsia="en-US"/>
              </w:rPr>
            </w:pPr>
            <w:r>
              <w:rPr>
                <w:sz w:val="24"/>
                <w:lang w:val="cs-CZ" w:eastAsia="en-US"/>
              </w:rPr>
              <w:t>..............................</w:t>
            </w:r>
          </w:p>
        </w:tc>
      </w:tr>
      <w:tr w:rsidR="002C3FA5" w14:paraId="4874044B" w14:textId="77777777" w:rsidTr="004B7EB5">
        <w:tc>
          <w:tcPr>
            <w:tcW w:w="326" w:type="dxa"/>
            <w:hideMark/>
          </w:tcPr>
          <w:p w14:paraId="12176E42" w14:textId="77777777" w:rsidR="002C3FA5" w:rsidRDefault="002C3FA5" w:rsidP="004B7EB5">
            <w:pPr>
              <w:spacing w:line="256" w:lineRule="auto"/>
              <w:rPr>
                <w:sz w:val="24"/>
                <w:lang w:val="cs-CZ" w:eastAsia="en-US"/>
              </w:rPr>
            </w:pPr>
            <w:r>
              <w:rPr>
                <w:sz w:val="24"/>
                <w:lang w:val="cs-CZ" w:eastAsia="en-US"/>
              </w:rPr>
              <w:t>2</w:t>
            </w:r>
          </w:p>
        </w:tc>
        <w:tc>
          <w:tcPr>
            <w:tcW w:w="2105" w:type="dxa"/>
            <w:hideMark/>
          </w:tcPr>
          <w:p w14:paraId="27EDA25C"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627A68B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0D10A873" w14:textId="77777777" w:rsidR="002C3FA5" w:rsidRDefault="002C3FA5" w:rsidP="004B7EB5">
            <w:pPr>
              <w:spacing w:line="256" w:lineRule="auto"/>
              <w:rPr>
                <w:sz w:val="24"/>
                <w:lang w:val="cs-CZ" w:eastAsia="en-US"/>
              </w:rPr>
            </w:pPr>
            <w:r>
              <w:rPr>
                <w:sz w:val="24"/>
                <w:lang w:val="cs-CZ" w:eastAsia="en-US"/>
              </w:rPr>
              <w:t>2</w:t>
            </w:r>
          </w:p>
        </w:tc>
        <w:tc>
          <w:tcPr>
            <w:tcW w:w="2035" w:type="dxa"/>
            <w:hideMark/>
          </w:tcPr>
          <w:p w14:paraId="531B0770"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EF92E5A" w14:textId="77777777" w:rsidR="002C3FA5" w:rsidRDefault="002C3FA5" w:rsidP="004B7EB5">
            <w:pPr>
              <w:spacing w:line="256" w:lineRule="auto"/>
              <w:rPr>
                <w:sz w:val="24"/>
                <w:lang w:val="cs-CZ" w:eastAsia="en-US"/>
              </w:rPr>
            </w:pPr>
            <w:r>
              <w:rPr>
                <w:sz w:val="24"/>
                <w:lang w:val="cs-CZ" w:eastAsia="en-US"/>
              </w:rPr>
              <w:t>..............................</w:t>
            </w:r>
          </w:p>
        </w:tc>
      </w:tr>
      <w:tr w:rsidR="002C3FA5" w14:paraId="10172E1B" w14:textId="77777777" w:rsidTr="004B7EB5">
        <w:tc>
          <w:tcPr>
            <w:tcW w:w="326" w:type="dxa"/>
            <w:hideMark/>
          </w:tcPr>
          <w:p w14:paraId="25D583AB" w14:textId="77777777" w:rsidR="002C3FA5" w:rsidRDefault="002C3FA5" w:rsidP="004B7EB5">
            <w:pPr>
              <w:spacing w:line="256" w:lineRule="auto"/>
              <w:rPr>
                <w:sz w:val="24"/>
                <w:lang w:val="cs-CZ" w:eastAsia="en-US"/>
              </w:rPr>
            </w:pPr>
            <w:r>
              <w:rPr>
                <w:sz w:val="24"/>
                <w:lang w:val="cs-CZ" w:eastAsia="en-US"/>
              </w:rPr>
              <w:t>3</w:t>
            </w:r>
          </w:p>
        </w:tc>
        <w:tc>
          <w:tcPr>
            <w:tcW w:w="2105" w:type="dxa"/>
            <w:hideMark/>
          </w:tcPr>
          <w:p w14:paraId="0B290979"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05D0BF9"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4CA11EF5" w14:textId="77777777" w:rsidR="002C3FA5" w:rsidRDefault="002C3FA5" w:rsidP="004B7EB5">
            <w:pPr>
              <w:spacing w:line="256" w:lineRule="auto"/>
              <w:rPr>
                <w:sz w:val="24"/>
                <w:lang w:val="cs-CZ" w:eastAsia="en-US"/>
              </w:rPr>
            </w:pPr>
            <w:r>
              <w:rPr>
                <w:sz w:val="24"/>
                <w:lang w:val="cs-CZ" w:eastAsia="en-US"/>
              </w:rPr>
              <w:t>3</w:t>
            </w:r>
          </w:p>
        </w:tc>
        <w:tc>
          <w:tcPr>
            <w:tcW w:w="2035" w:type="dxa"/>
            <w:hideMark/>
          </w:tcPr>
          <w:p w14:paraId="5C2D6C20"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559A00A2" w14:textId="77777777" w:rsidR="002C3FA5" w:rsidRDefault="002C3FA5" w:rsidP="004B7EB5">
            <w:pPr>
              <w:spacing w:line="256" w:lineRule="auto"/>
              <w:rPr>
                <w:sz w:val="24"/>
                <w:lang w:val="cs-CZ" w:eastAsia="en-US"/>
              </w:rPr>
            </w:pPr>
            <w:r>
              <w:rPr>
                <w:sz w:val="24"/>
                <w:lang w:val="cs-CZ" w:eastAsia="en-US"/>
              </w:rPr>
              <w:t>..............................</w:t>
            </w:r>
          </w:p>
        </w:tc>
      </w:tr>
    </w:tbl>
    <w:p w14:paraId="645080D2" w14:textId="77777777" w:rsidR="002C3FA5" w:rsidRDefault="002C3FA5" w:rsidP="002C3FA5">
      <w:pPr>
        <w:rPr>
          <w:sz w:val="24"/>
          <w:lang w:val="cs-CZ" w:eastAsia="en-US"/>
        </w:rPr>
      </w:pPr>
    </w:p>
    <w:p w14:paraId="7F6AEF46" w14:textId="77777777" w:rsidR="002C3FA5" w:rsidRDefault="002C3FA5" w:rsidP="002C3FA5">
      <w:pPr>
        <w:jc w:val="center"/>
        <w:rPr>
          <w:b/>
          <w:sz w:val="24"/>
          <w:lang w:val="cs-CZ" w:eastAsia="en-US"/>
        </w:rPr>
      </w:pPr>
      <w:r>
        <w:rPr>
          <w:b/>
          <w:sz w:val="24"/>
          <w:lang w:val="cs-CZ" w:eastAsia="en-US"/>
        </w:rPr>
        <w:t>Ilość i wartość wykonanych robót w okresie rozliczeniowym..............................................: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709"/>
        <w:gridCol w:w="1134"/>
        <w:gridCol w:w="1276"/>
        <w:gridCol w:w="1134"/>
        <w:gridCol w:w="1134"/>
        <w:gridCol w:w="1134"/>
        <w:gridCol w:w="1134"/>
      </w:tblGrid>
      <w:tr w:rsidR="00975540" w14:paraId="018C327D"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446A3B5A" w14:textId="77777777" w:rsidR="00975540" w:rsidRDefault="00975540" w:rsidP="004B7EB5">
            <w:pPr>
              <w:spacing w:line="256" w:lineRule="auto"/>
              <w:ind w:left="-120"/>
              <w:contextualSpacing/>
              <w:jc w:val="center"/>
              <w:rPr>
                <w:sz w:val="16"/>
                <w:szCs w:val="16"/>
                <w:lang w:val="cs-CZ" w:eastAsia="en-US"/>
              </w:rPr>
            </w:pPr>
            <w:r>
              <w:rPr>
                <w:sz w:val="16"/>
                <w:szCs w:val="16"/>
                <w:lang w:val="cs-CZ" w:eastAsia="en-US"/>
              </w:rPr>
              <w:t>Nr pozycji z umowy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73CD54" w14:textId="77777777" w:rsidR="00975540" w:rsidRDefault="00975540" w:rsidP="004B7EB5">
            <w:pPr>
              <w:spacing w:line="256" w:lineRule="auto"/>
              <w:jc w:val="center"/>
              <w:rPr>
                <w:sz w:val="16"/>
                <w:szCs w:val="16"/>
                <w:lang w:val="cs-CZ" w:eastAsia="en-US"/>
              </w:rPr>
            </w:pPr>
            <w:r>
              <w:rPr>
                <w:sz w:val="16"/>
                <w:szCs w:val="16"/>
                <w:lang w:val="cs-CZ" w:eastAsia="en-US"/>
              </w:rPr>
              <w:t>Wyszczególnienie z określeniem wykonanych robót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98DCFF" w14:textId="77777777" w:rsidR="00975540" w:rsidRPr="000B2F4A" w:rsidRDefault="00975540" w:rsidP="004B7EB5">
            <w:pPr>
              <w:spacing w:line="256" w:lineRule="auto"/>
              <w:ind w:left="-113" w:right="-114"/>
              <w:contextualSpacing/>
              <w:jc w:val="center"/>
              <w:rPr>
                <w:sz w:val="16"/>
                <w:szCs w:val="16"/>
                <w:lang w:val="cs-CZ" w:eastAsia="en-US"/>
              </w:rPr>
            </w:pPr>
            <w:r w:rsidRPr="000B2F4A">
              <w:rPr>
                <w:sz w:val="16"/>
                <w:szCs w:val="16"/>
                <w:lang w:val="cs-CZ" w:eastAsia="en-US"/>
              </w:rPr>
              <w:t>Jednostka miary</w:t>
            </w:r>
          </w:p>
        </w:tc>
        <w:tc>
          <w:tcPr>
            <w:tcW w:w="1134" w:type="dxa"/>
            <w:tcBorders>
              <w:top w:val="single" w:sz="4" w:space="0" w:color="auto"/>
              <w:left w:val="single" w:sz="4" w:space="0" w:color="auto"/>
              <w:bottom w:val="single" w:sz="4" w:space="0" w:color="auto"/>
              <w:right w:val="single" w:sz="4" w:space="0" w:color="auto"/>
            </w:tcBorders>
          </w:tcPr>
          <w:p w14:paraId="459F240D" w14:textId="22E8710C" w:rsidR="00975540" w:rsidRPr="000B2F4A" w:rsidRDefault="00975540" w:rsidP="004B7EB5">
            <w:pPr>
              <w:spacing w:line="256" w:lineRule="auto"/>
              <w:jc w:val="center"/>
              <w:rPr>
                <w:sz w:val="16"/>
                <w:szCs w:val="16"/>
                <w:lang w:val="cs-CZ" w:eastAsia="en-US"/>
              </w:rPr>
            </w:pPr>
            <w:r w:rsidRPr="000B2F4A">
              <w:rPr>
                <w:sz w:val="16"/>
                <w:szCs w:val="16"/>
                <w:lang w:val="cs-CZ" w:eastAsia="en-US"/>
              </w:rPr>
              <w:t>Całkowita ilość do wykonania według umowy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62CF13" w14:textId="5F5E7443" w:rsidR="00975540" w:rsidRPr="000B2F4A" w:rsidRDefault="00975540" w:rsidP="004B7EB5">
            <w:pPr>
              <w:spacing w:line="256" w:lineRule="auto"/>
              <w:jc w:val="center"/>
              <w:rPr>
                <w:sz w:val="16"/>
                <w:szCs w:val="16"/>
                <w:lang w:val="cs-CZ" w:eastAsia="en-US"/>
              </w:rPr>
            </w:pPr>
            <w:r w:rsidRPr="000B2F4A">
              <w:rPr>
                <w:sz w:val="16"/>
                <w:szCs w:val="16"/>
                <w:lang w:val="cs-CZ" w:eastAsia="en-US"/>
              </w:rPr>
              <w:t>Ilość wykonana w okresie rozliczeniowym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EB45C" w14:textId="77777777" w:rsidR="00975540" w:rsidRDefault="00975540" w:rsidP="004B7EB5">
            <w:pPr>
              <w:spacing w:line="256" w:lineRule="auto"/>
              <w:ind w:left="-109" w:right="-109"/>
              <w:contextualSpacing/>
              <w:jc w:val="center"/>
              <w:rPr>
                <w:sz w:val="16"/>
                <w:szCs w:val="16"/>
                <w:lang w:val="cs-CZ" w:eastAsia="en-US"/>
              </w:rPr>
            </w:pPr>
            <w:r>
              <w:rPr>
                <w:sz w:val="16"/>
                <w:szCs w:val="16"/>
                <w:lang w:val="cs-CZ" w:eastAsia="en-US"/>
              </w:rPr>
              <w:t>Suma robót od rozpoczęcia umowy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4A30EB" w14:textId="77777777" w:rsidR="00975540" w:rsidRDefault="00975540" w:rsidP="004B7EB5">
            <w:pPr>
              <w:spacing w:line="256" w:lineRule="auto"/>
              <w:ind w:left="-100" w:right="-111"/>
              <w:contextualSpacing/>
              <w:jc w:val="center"/>
              <w:rPr>
                <w:sz w:val="16"/>
                <w:szCs w:val="16"/>
                <w:lang w:val="cs-CZ" w:eastAsia="en-US"/>
              </w:rPr>
            </w:pPr>
            <w:r>
              <w:rPr>
                <w:sz w:val="16"/>
                <w:szCs w:val="16"/>
                <w:lang w:val="cs-CZ" w:eastAsia="en-US"/>
              </w:rPr>
              <w:t>Cena jednostkowa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439F2E" w14:textId="77777777" w:rsidR="00975540" w:rsidRDefault="00975540" w:rsidP="004B7EB5">
            <w:pPr>
              <w:spacing w:line="256" w:lineRule="auto"/>
              <w:ind w:left="-113" w:right="-104"/>
              <w:contextualSpacing/>
              <w:jc w:val="center"/>
              <w:rPr>
                <w:sz w:val="16"/>
                <w:szCs w:val="16"/>
                <w:lang w:val="cs-CZ" w:eastAsia="en-US"/>
              </w:rPr>
            </w:pPr>
            <w:r>
              <w:rPr>
                <w:sz w:val="16"/>
                <w:szCs w:val="16"/>
                <w:lang w:val="cs-CZ" w:eastAsia="en-US"/>
              </w:rPr>
              <w:t xml:space="preserve">Wartość robót </w:t>
            </w:r>
            <w:r>
              <w:rPr>
                <w:sz w:val="16"/>
                <w:szCs w:val="16"/>
                <w:lang w:val="cs-CZ" w:eastAsia="en-US"/>
              </w:rPr>
              <w:br/>
              <w:t>w okresie rozliczeniowym</w:t>
            </w:r>
          </w:p>
        </w:tc>
        <w:tc>
          <w:tcPr>
            <w:tcW w:w="1134" w:type="dxa"/>
            <w:tcBorders>
              <w:top w:val="single" w:sz="4" w:space="0" w:color="auto"/>
              <w:left w:val="single" w:sz="4" w:space="0" w:color="auto"/>
              <w:bottom w:val="single" w:sz="4" w:space="0" w:color="auto"/>
              <w:right w:val="single" w:sz="4" w:space="0" w:color="auto"/>
            </w:tcBorders>
            <w:hideMark/>
          </w:tcPr>
          <w:p w14:paraId="3E3E92A2" w14:textId="77777777" w:rsidR="00975540" w:rsidRDefault="00975540" w:rsidP="004B7EB5">
            <w:pPr>
              <w:spacing w:line="256" w:lineRule="auto"/>
              <w:ind w:left="-113" w:right="-104"/>
              <w:contextualSpacing/>
              <w:jc w:val="center"/>
              <w:rPr>
                <w:sz w:val="16"/>
                <w:szCs w:val="16"/>
                <w:highlight w:val="cyan"/>
                <w:lang w:val="cs-CZ" w:eastAsia="en-US"/>
              </w:rPr>
            </w:pPr>
            <w:r>
              <w:rPr>
                <w:sz w:val="16"/>
                <w:szCs w:val="16"/>
                <w:lang w:val="cs-CZ" w:eastAsia="en-US"/>
              </w:rPr>
              <w:t>Ilość roboczodniówek przepracowanych w okresie rozliczeniowym</w:t>
            </w:r>
          </w:p>
        </w:tc>
      </w:tr>
      <w:tr w:rsidR="00975540" w14:paraId="03218E6F"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7A798C85"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10C37B"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27F9C3"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275FCE52"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2A56A88" w14:textId="0536EE4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F4C230"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CAA305"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DCF31F"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2D67D34A" w14:textId="77777777" w:rsidR="00975540" w:rsidRDefault="00975540" w:rsidP="004B7EB5">
            <w:pPr>
              <w:spacing w:line="256" w:lineRule="auto"/>
              <w:jc w:val="center"/>
              <w:rPr>
                <w:sz w:val="18"/>
                <w:szCs w:val="18"/>
                <w:highlight w:val="cyan"/>
                <w:lang w:val="cs-CZ" w:eastAsia="en-US"/>
              </w:rPr>
            </w:pPr>
          </w:p>
        </w:tc>
      </w:tr>
      <w:tr w:rsidR="00975540" w14:paraId="2C1FE962"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3961F5EA"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23F7AF"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E1F813"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01ED7386"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BF6C25A" w14:textId="217ADFEE"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48ABB2E"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3BAE4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19A8A9B"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70C40C7C" w14:textId="77777777" w:rsidR="00975540" w:rsidRDefault="00975540" w:rsidP="004B7EB5">
            <w:pPr>
              <w:spacing w:line="256" w:lineRule="auto"/>
              <w:jc w:val="center"/>
              <w:rPr>
                <w:sz w:val="18"/>
                <w:szCs w:val="18"/>
                <w:highlight w:val="cyan"/>
                <w:lang w:val="cs-CZ" w:eastAsia="en-US"/>
              </w:rPr>
            </w:pPr>
          </w:p>
        </w:tc>
      </w:tr>
      <w:tr w:rsidR="00975540" w14:paraId="3D66F0C8"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5F4923A6"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3E98959"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146E058"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710D6E32"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7194E9D" w14:textId="0D7588CA"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0E98AD1"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A7F5897"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2768726"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782BA507" w14:textId="77777777" w:rsidR="00975540" w:rsidRDefault="00975540" w:rsidP="004B7EB5">
            <w:pPr>
              <w:spacing w:line="256" w:lineRule="auto"/>
              <w:jc w:val="center"/>
              <w:rPr>
                <w:sz w:val="18"/>
                <w:szCs w:val="18"/>
                <w:highlight w:val="cyan"/>
                <w:lang w:val="cs-CZ" w:eastAsia="en-US"/>
              </w:rPr>
            </w:pPr>
          </w:p>
        </w:tc>
      </w:tr>
      <w:tr w:rsidR="00975540" w14:paraId="5F441411"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31301095"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BF8FB7F"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D50909"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3A641E85"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CC86634" w14:textId="2B496994"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F059AC0"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50EAAF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C293D6"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69AE501B" w14:textId="77777777" w:rsidR="00975540" w:rsidRDefault="00975540" w:rsidP="004B7EB5">
            <w:pPr>
              <w:spacing w:line="256" w:lineRule="auto"/>
              <w:jc w:val="center"/>
              <w:rPr>
                <w:sz w:val="18"/>
                <w:szCs w:val="18"/>
                <w:highlight w:val="cyan"/>
                <w:lang w:val="cs-CZ" w:eastAsia="en-US"/>
              </w:rPr>
            </w:pPr>
          </w:p>
        </w:tc>
      </w:tr>
      <w:tr w:rsidR="00975540" w14:paraId="2B601FC0"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51C2BE78"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711E9D2" w14:textId="77777777" w:rsidR="00975540" w:rsidRDefault="00975540" w:rsidP="004B7EB5">
            <w:pPr>
              <w:spacing w:line="256" w:lineRule="auto"/>
              <w:rPr>
                <w:rFonts w:eastAsia="Calibri"/>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543EA2A" w14:textId="77777777" w:rsidR="00975540" w:rsidRDefault="00975540" w:rsidP="004B7EB5">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134" w:type="dxa"/>
            <w:tcBorders>
              <w:top w:val="single" w:sz="4" w:space="0" w:color="auto"/>
              <w:left w:val="single" w:sz="4" w:space="0" w:color="auto"/>
              <w:bottom w:val="single" w:sz="4" w:space="0" w:color="auto"/>
              <w:right w:val="single" w:sz="4" w:space="0" w:color="auto"/>
            </w:tcBorders>
          </w:tcPr>
          <w:p w14:paraId="76593E20"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97B3508" w14:textId="2DF3A04C"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6AE63B2"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B33A42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2DCCCE"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5316C3BE" w14:textId="77777777" w:rsidR="00975540" w:rsidRDefault="00975540" w:rsidP="004B7EB5">
            <w:pPr>
              <w:spacing w:line="256" w:lineRule="auto"/>
              <w:jc w:val="center"/>
              <w:rPr>
                <w:sz w:val="18"/>
                <w:szCs w:val="18"/>
                <w:highlight w:val="cyan"/>
                <w:lang w:val="cs-CZ" w:eastAsia="en-US"/>
              </w:rPr>
            </w:pPr>
          </w:p>
        </w:tc>
      </w:tr>
      <w:tr w:rsidR="00975540" w14:paraId="73470946"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21AEC66B"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8FEBD27" w14:textId="77777777" w:rsidR="00975540" w:rsidRDefault="00975540" w:rsidP="004B7EB5">
            <w:pPr>
              <w:spacing w:line="256" w:lineRule="auto"/>
              <w:jc w:val="center"/>
              <w:rPr>
                <w:sz w:val="18"/>
                <w:szCs w:val="18"/>
                <w:lang w:val="cs-CZ" w:eastAsia="en-US"/>
              </w:rPr>
            </w:pPr>
            <w:r>
              <w:rPr>
                <w:sz w:val="18"/>
                <w:szCs w:val="18"/>
                <w:lang w:val="cs-CZ" w:eastAsia="en-US"/>
              </w:rPr>
              <w:t>RAZEM Wartość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FAB698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4D0ECDF"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FCD450" w14:textId="58B14C82"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769BA3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E1A59F9"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3FA9EE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50AF61C8" w14:textId="77777777" w:rsidR="00975540" w:rsidRDefault="00975540" w:rsidP="004B7EB5">
            <w:pPr>
              <w:spacing w:line="256" w:lineRule="auto"/>
              <w:jc w:val="center"/>
              <w:rPr>
                <w:sz w:val="18"/>
                <w:szCs w:val="18"/>
                <w:highlight w:val="cyan"/>
                <w:lang w:val="cs-CZ" w:eastAsia="en-US"/>
              </w:rPr>
            </w:pPr>
          </w:p>
        </w:tc>
      </w:tr>
    </w:tbl>
    <w:p w14:paraId="073BB78C" w14:textId="77777777" w:rsidR="002C3FA5" w:rsidRDefault="002C3FA5" w:rsidP="002C3FA5">
      <w:pPr>
        <w:rPr>
          <w:sz w:val="24"/>
          <w:lang w:val="cs-CZ" w:eastAsia="en-US"/>
        </w:rPr>
      </w:pPr>
    </w:p>
    <w:p w14:paraId="18FD25BE" w14:textId="77777777" w:rsidR="002C3FA5" w:rsidRDefault="002C3FA5" w:rsidP="002C3FA5">
      <w:pPr>
        <w:rPr>
          <w:b/>
          <w:sz w:val="24"/>
          <w:lang w:val="cs-CZ" w:eastAsia="en-US"/>
        </w:rPr>
      </w:pPr>
      <w:r>
        <w:rPr>
          <w:b/>
          <w:sz w:val="24"/>
          <w:lang w:val="cs-CZ" w:eastAsia="en-US"/>
        </w:rPr>
        <w:t>Wykonawca oświadcza, że do realizacji ww. robót w okresie rozliczeniowym:</w:t>
      </w:r>
    </w:p>
    <w:p w14:paraId="429DA01F" w14:textId="77777777" w:rsidR="002C3FA5" w:rsidRDefault="002C3FA5" w:rsidP="002C3FA5">
      <w:pPr>
        <w:tabs>
          <w:tab w:val="left" w:pos="426"/>
        </w:tabs>
        <w:rPr>
          <w:szCs w:val="22"/>
          <w:lang w:val="cs-CZ" w:eastAsia="en-US"/>
        </w:rPr>
      </w:pPr>
      <w:r>
        <w:rPr>
          <w:szCs w:val="22"/>
          <w:lang w:val="cs-CZ" w:eastAsia="en-US"/>
        </w:rPr>
        <w:sym w:font="Wingdings" w:char="F0A8"/>
      </w:r>
      <w:r>
        <w:rPr>
          <w:szCs w:val="22"/>
          <w:lang w:val="cs-CZ" w:eastAsia="en-US"/>
        </w:rPr>
        <w:tab/>
        <w:t>nie zatrudniał Podwykonawców</w:t>
      </w:r>
    </w:p>
    <w:p w14:paraId="3414A4A6" w14:textId="77777777" w:rsidR="002C3FA5" w:rsidRDefault="002C3FA5" w:rsidP="002C3FA5">
      <w:pPr>
        <w:tabs>
          <w:tab w:val="left" w:pos="426"/>
        </w:tabs>
        <w:ind w:left="426" w:hanging="426"/>
        <w:contextualSpacing/>
        <w:rPr>
          <w:szCs w:val="22"/>
          <w:lang w:val="cs-CZ" w:eastAsia="en-US"/>
        </w:rPr>
      </w:pPr>
      <w:r>
        <w:rPr>
          <w:szCs w:val="22"/>
          <w:lang w:val="cs-CZ" w:eastAsia="en-US"/>
        </w:rPr>
        <w:sym w:font="Wingdings" w:char="F0A8"/>
      </w:r>
      <w:r>
        <w:rPr>
          <w:szCs w:val="22"/>
          <w:lang w:val="cs-CZ" w:eastAsia="en-US"/>
        </w:rPr>
        <w:tab/>
        <w:t>zatrudniał nw. Podwykonawców i do protokołu dołącza ich oświadczenia o braku zaległości w wymagalnych płatnościach:</w:t>
      </w:r>
    </w:p>
    <w:p w14:paraId="16FD308D" w14:textId="77777777" w:rsidR="002C3FA5" w:rsidRDefault="002C3FA5" w:rsidP="00770FC4">
      <w:pPr>
        <w:pStyle w:val="Akapitzlist"/>
        <w:numPr>
          <w:ilvl w:val="3"/>
          <w:numId w:val="107"/>
        </w:numPr>
        <w:tabs>
          <w:tab w:val="left" w:pos="426"/>
        </w:tabs>
        <w:spacing w:line="288" w:lineRule="auto"/>
        <w:ind w:left="851"/>
        <w:rPr>
          <w:sz w:val="20"/>
          <w:lang w:val="cs-CZ" w:eastAsia="en-US"/>
        </w:rPr>
      </w:pPr>
      <w:r>
        <w:rPr>
          <w:sz w:val="20"/>
          <w:lang w:val="cs-CZ" w:eastAsia="en-US"/>
        </w:rPr>
        <w:t>........................................................................................................................</w:t>
      </w:r>
    </w:p>
    <w:p w14:paraId="0A3C4633" w14:textId="77777777" w:rsidR="002C3FA5" w:rsidRDefault="002C3FA5" w:rsidP="00770FC4">
      <w:pPr>
        <w:pStyle w:val="Akapitzlist"/>
        <w:numPr>
          <w:ilvl w:val="3"/>
          <w:numId w:val="107"/>
        </w:numPr>
        <w:tabs>
          <w:tab w:val="left" w:pos="426"/>
        </w:tabs>
        <w:spacing w:line="288" w:lineRule="auto"/>
        <w:ind w:left="851"/>
        <w:rPr>
          <w:sz w:val="20"/>
          <w:lang w:val="cs-CZ" w:eastAsia="en-US"/>
        </w:rPr>
      </w:pPr>
      <w:r>
        <w:rPr>
          <w:sz w:val="20"/>
          <w:lang w:val="cs-CZ" w:eastAsia="en-US"/>
        </w:rPr>
        <w:t>........................................................................................................................</w:t>
      </w:r>
    </w:p>
    <w:p w14:paraId="455DD61D" w14:textId="77777777" w:rsidR="002C3FA5" w:rsidRDefault="002C3FA5" w:rsidP="00770FC4">
      <w:pPr>
        <w:pStyle w:val="Akapitzlist"/>
        <w:numPr>
          <w:ilvl w:val="3"/>
          <w:numId w:val="107"/>
        </w:numPr>
        <w:tabs>
          <w:tab w:val="left" w:pos="426"/>
        </w:tabs>
        <w:spacing w:line="288" w:lineRule="auto"/>
        <w:ind w:left="851"/>
        <w:rPr>
          <w:sz w:val="20"/>
          <w:lang w:val="cs-CZ" w:eastAsia="en-US"/>
        </w:rPr>
      </w:pPr>
      <w:r>
        <w:rPr>
          <w:sz w:val="20"/>
          <w:lang w:val="cs-CZ" w:eastAsia="en-US"/>
        </w:rPr>
        <w:t>........................................................................................................................</w:t>
      </w:r>
    </w:p>
    <w:p w14:paraId="3BEBEA3B" w14:textId="77777777" w:rsidR="002C3FA5" w:rsidRDefault="002C3FA5" w:rsidP="002C3FA5">
      <w:pPr>
        <w:tabs>
          <w:tab w:val="left" w:pos="851"/>
          <w:tab w:val="left" w:pos="7875"/>
        </w:tabs>
        <w:spacing w:line="288" w:lineRule="auto"/>
        <w:ind w:left="426"/>
        <w:rPr>
          <w:lang w:val="cs-CZ" w:eastAsia="en-US"/>
        </w:rPr>
      </w:pPr>
      <w:r>
        <w:rPr>
          <w:lang w:val="cs-CZ" w:eastAsia="en-US"/>
        </w:rPr>
        <w:t>...</w:t>
      </w:r>
      <w:r>
        <w:rPr>
          <w:lang w:val="cs-CZ" w:eastAsia="en-US"/>
        </w:rPr>
        <w:tab/>
        <w:t>........................................................................................................................</w:t>
      </w:r>
      <w:r>
        <w:rPr>
          <w:lang w:val="cs-CZ" w:eastAsia="en-US"/>
        </w:rPr>
        <w:tab/>
      </w:r>
    </w:p>
    <w:p w14:paraId="6485AF26" w14:textId="77777777" w:rsidR="002C3FA5" w:rsidRDefault="002C3FA5" w:rsidP="002C3FA5">
      <w:pPr>
        <w:rPr>
          <w:b/>
          <w:sz w:val="24"/>
          <w:lang w:val="cs-CZ" w:eastAsia="en-US"/>
        </w:rPr>
      </w:pPr>
      <w:r>
        <w:rPr>
          <w:b/>
          <w:sz w:val="24"/>
          <w:lang w:val="cs-CZ" w:eastAsia="en-US"/>
        </w:rPr>
        <w:t>Odbiór robót:</w:t>
      </w:r>
    </w:p>
    <w:p w14:paraId="779D3D36" w14:textId="77777777" w:rsidR="002C3FA5" w:rsidRDefault="002C3FA5" w:rsidP="00770FC4">
      <w:pPr>
        <w:numPr>
          <w:ilvl w:val="0"/>
          <w:numId w:val="108"/>
        </w:numPr>
        <w:tabs>
          <w:tab w:val="left" w:pos="142"/>
        </w:tabs>
        <w:ind w:left="567" w:right="-142" w:hanging="709"/>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 projektem technicznym</w:t>
      </w:r>
      <w:r>
        <w:rPr>
          <w:sz w:val="26"/>
          <w:szCs w:val="26"/>
          <w:vertAlign w:val="superscript"/>
          <w:lang w:val="cs-CZ" w:eastAsia="en-US"/>
        </w:rPr>
        <w:t xml:space="preserve">* </w:t>
      </w:r>
      <w:r>
        <w:rPr>
          <w:szCs w:val="22"/>
          <w:lang w:val="cs-CZ" w:eastAsia="en-US"/>
        </w:rPr>
        <w:t xml:space="preserve"> i technologią robót. </w:t>
      </w:r>
      <w:bookmarkStart w:id="199" w:name="_Hlk72496872"/>
      <w:bookmarkStart w:id="200" w:name="_Hlk72496858"/>
    </w:p>
    <w:p w14:paraId="66423CD9" w14:textId="77777777" w:rsidR="002C3FA5" w:rsidRDefault="002C3FA5" w:rsidP="002C3FA5">
      <w:pPr>
        <w:tabs>
          <w:tab w:val="left" w:pos="142"/>
        </w:tabs>
        <w:spacing w:line="360" w:lineRule="auto"/>
        <w:ind w:left="567" w:right="-142"/>
        <w:contextualSpacing/>
        <w:rPr>
          <w:szCs w:val="22"/>
          <w:lang w:val="cs-CZ" w:eastAsia="en-US"/>
        </w:rPr>
      </w:pPr>
      <w:r>
        <w:rPr>
          <w:szCs w:val="22"/>
          <w:lang w:val="cs-CZ" w:eastAsia="en-US"/>
        </w:rPr>
        <w:t xml:space="preserve">   </w:t>
      </w:r>
      <w:r>
        <w:rPr>
          <w:i/>
          <w:szCs w:val="22"/>
          <w:lang w:val="cs-CZ" w:eastAsia="en-US"/>
        </w:rPr>
        <w:t>* skreślić jeżeli nie dotyczy</w:t>
      </w:r>
      <w:bookmarkEnd w:id="199"/>
    </w:p>
    <w:bookmarkEnd w:id="200"/>
    <w:p w14:paraId="162530F8" w14:textId="77777777" w:rsidR="002C3FA5" w:rsidRDefault="002C3FA5" w:rsidP="00770FC4">
      <w:pPr>
        <w:numPr>
          <w:ilvl w:val="0"/>
          <w:numId w:val="108"/>
        </w:numPr>
        <w:tabs>
          <w:tab w:val="left" w:pos="142"/>
        </w:tabs>
        <w:ind w:hanging="862"/>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 * </w:t>
      </w:r>
    </w:p>
    <w:p w14:paraId="2BD44F4B" w14:textId="77777777" w:rsidR="002C3FA5" w:rsidRDefault="002C3FA5" w:rsidP="002C3FA5">
      <w:pPr>
        <w:tabs>
          <w:tab w:val="left" w:pos="142"/>
        </w:tabs>
        <w:spacing w:line="360" w:lineRule="auto"/>
        <w:ind w:left="-142"/>
        <w:contextualSpacing/>
        <w:rPr>
          <w:szCs w:val="22"/>
          <w:lang w:val="cs-CZ" w:eastAsia="en-US"/>
        </w:rPr>
      </w:pPr>
      <w:r>
        <w:rPr>
          <w:szCs w:val="22"/>
          <w:lang w:val="cs-CZ" w:eastAsia="en-US"/>
        </w:rPr>
        <w:tab/>
      </w:r>
      <w:r>
        <w:rPr>
          <w:szCs w:val="22"/>
          <w:lang w:val="cs-CZ" w:eastAsia="en-US"/>
        </w:rPr>
        <w:tab/>
      </w:r>
      <w:r>
        <w:rPr>
          <w:i/>
          <w:szCs w:val="22"/>
          <w:lang w:val="cs-CZ" w:eastAsia="en-US"/>
        </w:rPr>
        <w:t>* skreślić jeżeli nie dotyczy</w:t>
      </w:r>
      <w:r>
        <w:rPr>
          <w:szCs w:val="22"/>
          <w:lang w:val="cs-CZ" w:eastAsia="en-US"/>
        </w:rPr>
        <w:t>:</w:t>
      </w:r>
    </w:p>
    <w:p w14:paraId="0AF2C8BD" w14:textId="77777777" w:rsidR="002C3FA5" w:rsidRDefault="002C3FA5" w:rsidP="00770FC4">
      <w:pPr>
        <w:numPr>
          <w:ilvl w:val="0"/>
          <w:numId w:val="109"/>
        </w:numPr>
        <w:tabs>
          <w:tab w:val="left" w:pos="142"/>
        </w:tabs>
        <w:spacing w:line="276" w:lineRule="auto"/>
        <w:contextualSpacing/>
        <w:rPr>
          <w:szCs w:val="22"/>
          <w:lang w:val="cs-CZ" w:eastAsia="en-US"/>
        </w:rPr>
      </w:pPr>
      <w:r>
        <w:rPr>
          <w:szCs w:val="22"/>
          <w:lang w:val="cs-CZ" w:eastAsia="en-US"/>
        </w:rPr>
        <w:lastRenderedPageBreak/>
        <w:t>...........................................................................................................................</w:t>
      </w:r>
    </w:p>
    <w:p w14:paraId="1F0BC1FF" w14:textId="77777777" w:rsidR="002C3FA5" w:rsidRDefault="002C3FA5" w:rsidP="00770FC4">
      <w:pPr>
        <w:numPr>
          <w:ilvl w:val="0"/>
          <w:numId w:val="109"/>
        </w:numPr>
        <w:tabs>
          <w:tab w:val="left" w:pos="142"/>
        </w:tabs>
        <w:spacing w:line="276" w:lineRule="auto"/>
        <w:contextualSpacing/>
        <w:rPr>
          <w:szCs w:val="22"/>
          <w:lang w:val="cs-CZ" w:eastAsia="en-US"/>
        </w:rPr>
      </w:pPr>
      <w:r>
        <w:rPr>
          <w:szCs w:val="22"/>
          <w:lang w:val="cs-CZ" w:eastAsia="en-US"/>
        </w:rPr>
        <w:t>...........................................................................................................................</w:t>
      </w:r>
    </w:p>
    <w:p w14:paraId="211E041E" w14:textId="77777777" w:rsidR="002C3FA5" w:rsidRDefault="002C3FA5" w:rsidP="00770FC4">
      <w:pPr>
        <w:numPr>
          <w:ilvl w:val="0"/>
          <w:numId w:val="109"/>
        </w:numPr>
        <w:tabs>
          <w:tab w:val="left" w:pos="142"/>
        </w:tabs>
        <w:spacing w:line="480" w:lineRule="auto"/>
        <w:ind w:left="714" w:hanging="357"/>
        <w:contextualSpacing/>
        <w:rPr>
          <w:szCs w:val="22"/>
          <w:lang w:val="cs-CZ" w:eastAsia="en-US"/>
        </w:rPr>
      </w:pPr>
      <w:r>
        <w:rPr>
          <w:szCs w:val="22"/>
          <w:lang w:val="cs-CZ" w:eastAsia="en-US"/>
        </w:rPr>
        <w:t>...........................................................................................................................</w:t>
      </w:r>
    </w:p>
    <w:p w14:paraId="1790BA62" w14:textId="77777777" w:rsidR="002C3FA5" w:rsidRDefault="002C3FA5" w:rsidP="002C3FA5">
      <w:pPr>
        <w:tabs>
          <w:tab w:val="left" w:pos="142"/>
        </w:tabs>
        <w:spacing w:line="360" w:lineRule="auto"/>
        <w:ind w:left="720" w:hanging="720"/>
        <w:contextualSpacing/>
        <w:jc w:val="both"/>
        <w:rPr>
          <w:szCs w:val="22"/>
          <w:lang w:val="cs-CZ" w:eastAsia="en-US"/>
        </w:rPr>
      </w:pPr>
      <w:bookmarkStart w:id="201" w:name="_Hlk133219331"/>
      <w:r>
        <w:rPr>
          <w:szCs w:val="22"/>
          <w:lang w:val="cs-CZ" w:eastAsia="en-US"/>
        </w:rPr>
        <w:t>i wyznacza termin na usunięcie zgłoszonych nieprawidłowości na dzień .................................................................</w:t>
      </w:r>
    </w:p>
    <w:p w14:paraId="264B0005" w14:textId="77777777" w:rsidR="002C3FA5" w:rsidRDefault="002C3FA5" w:rsidP="002C3FA5">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częściowego i wyznacza Wykonawcy nowy termin odbioru na dzień ...........................................................................................        </w:t>
      </w:r>
    </w:p>
    <w:bookmarkEnd w:id="201"/>
    <w:p w14:paraId="264C7F0F" w14:textId="77777777" w:rsidR="002C3FA5" w:rsidRDefault="002C3FA5" w:rsidP="002C3FA5">
      <w:pPr>
        <w:tabs>
          <w:tab w:val="left" w:pos="142"/>
        </w:tabs>
        <w:spacing w:line="360" w:lineRule="auto"/>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605C43E6" w14:textId="77777777" w:rsidTr="004B7EB5">
        <w:tc>
          <w:tcPr>
            <w:tcW w:w="4496" w:type="dxa"/>
            <w:hideMark/>
          </w:tcPr>
          <w:p w14:paraId="5FB3219D"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761D6297"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1AEE7CB6" w14:textId="77777777" w:rsidTr="004B7EB5">
        <w:trPr>
          <w:trHeight w:val="283"/>
        </w:trPr>
        <w:tc>
          <w:tcPr>
            <w:tcW w:w="4496" w:type="dxa"/>
            <w:hideMark/>
          </w:tcPr>
          <w:p w14:paraId="4EA5B0EF" w14:textId="77777777" w:rsidR="002C3FA5" w:rsidRDefault="002C3FA5" w:rsidP="00770FC4">
            <w:pPr>
              <w:numPr>
                <w:ilvl w:val="0"/>
                <w:numId w:val="110"/>
              </w:numPr>
              <w:tabs>
                <w:tab w:val="left" w:pos="142"/>
              </w:tabs>
              <w:spacing w:line="360" w:lineRule="auto"/>
              <w:contextualSpacing/>
              <w:rPr>
                <w:sz w:val="24"/>
                <w:lang w:val="cs-CZ" w:eastAsia="en-US"/>
              </w:rPr>
            </w:pPr>
            <w:r>
              <w:rPr>
                <w:sz w:val="24"/>
                <w:lang w:val="cs-CZ" w:eastAsia="en-US"/>
              </w:rPr>
              <w:t>................................................</w:t>
            </w:r>
          </w:p>
        </w:tc>
        <w:tc>
          <w:tcPr>
            <w:tcW w:w="4072" w:type="dxa"/>
            <w:hideMark/>
          </w:tcPr>
          <w:p w14:paraId="4581AD9F" w14:textId="77777777" w:rsidR="002C3FA5" w:rsidRDefault="002C3FA5" w:rsidP="004B7EB5">
            <w:pPr>
              <w:spacing w:line="256" w:lineRule="auto"/>
              <w:rPr>
                <w:sz w:val="24"/>
                <w:lang w:val="cs-CZ" w:eastAsia="en-US"/>
              </w:rPr>
            </w:pPr>
            <w:r>
              <w:rPr>
                <w:sz w:val="24"/>
                <w:lang w:val="cs-CZ" w:eastAsia="en-US"/>
              </w:rPr>
              <w:t>1. ................................................</w:t>
            </w:r>
          </w:p>
        </w:tc>
      </w:tr>
      <w:tr w:rsidR="002C3FA5" w14:paraId="2B92D1D8" w14:textId="77777777" w:rsidTr="004B7EB5">
        <w:trPr>
          <w:trHeight w:val="89"/>
        </w:trPr>
        <w:tc>
          <w:tcPr>
            <w:tcW w:w="4496" w:type="dxa"/>
            <w:hideMark/>
          </w:tcPr>
          <w:p w14:paraId="4A3324B0" w14:textId="77777777" w:rsidR="002C3FA5" w:rsidRDefault="002C3FA5" w:rsidP="00770FC4">
            <w:pPr>
              <w:numPr>
                <w:ilvl w:val="0"/>
                <w:numId w:val="110"/>
              </w:numPr>
              <w:tabs>
                <w:tab w:val="left" w:pos="142"/>
              </w:tabs>
              <w:spacing w:line="360" w:lineRule="auto"/>
              <w:contextualSpacing/>
              <w:rPr>
                <w:sz w:val="24"/>
                <w:lang w:val="cs-CZ" w:eastAsia="en-US"/>
              </w:rPr>
            </w:pPr>
            <w:r>
              <w:rPr>
                <w:sz w:val="24"/>
                <w:lang w:val="cs-CZ" w:eastAsia="en-US"/>
              </w:rPr>
              <w:t>................................................</w:t>
            </w:r>
          </w:p>
        </w:tc>
        <w:tc>
          <w:tcPr>
            <w:tcW w:w="4072" w:type="dxa"/>
            <w:hideMark/>
          </w:tcPr>
          <w:p w14:paraId="27135439" w14:textId="77777777" w:rsidR="002C3FA5" w:rsidRDefault="002C3FA5" w:rsidP="004B7EB5">
            <w:pPr>
              <w:spacing w:line="256" w:lineRule="auto"/>
              <w:rPr>
                <w:sz w:val="24"/>
                <w:lang w:val="cs-CZ" w:eastAsia="en-US"/>
              </w:rPr>
            </w:pPr>
            <w:r>
              <w:rPr>
                <w:sz w:val="24"/>
                <w:lang w:val="cs-CZ" w:eastAsia="en-US"/>
              </w:rPr>
              <w:t>2. ................................................</w:t>
            </w:r>
          </w:p>
        </w:tc>
      </w:tr>
    </w:tbl>
    <w:p w14:paraId="3A891BB8" w14:textId="77777777" w:rsidR="002C3FA5" w:rsidRDefault="002C3FA5" w:rsidP="002C3FA5">
      <w:pPr>
        <w:keepNext/>
        <w:tabs>
          <w:tab w:val="left" w:pos="142"/>
        </w:tabs>
        <w:spacing w:line="360" w:lineRule="auto"/>
        <w:ind w:left="720" w:hanging="720"/>
        <w:contextualSpacing/>
        <w:rPr>
          <w:szCs w:val="22"/>
          <w:lang w:val="cs-CZ" w:eastAsia="en-US"/>
        </w:rPr>
      </w:pPr>
      <w:r>
        <w:rPr>
          <w:szCs w:val="22"/>
          <w:lang w:val="cs-CZ" w:eastAsia="en-US"/>
        </w:rPr>
        <w:t>Jednocześnie Zamawiający:</w:t>
      </w:r>
    </w:p>
    <w:p w14:paraId="38F929ED" w14:textId="77777777" w:rsidR="002C3FA5" w:rsidRDefault="002C3FA5" w:rsidP="002C3FA5">
      <w:pPr>
        <w:keepNext/>
        <w:tabs>
          <w:tab w:val="left" w:pos="142"/>
        </w:tabs>
        <w:spacing w:line="360" w:lineRule="auto"/>
        <w:ind w:left="720" w:hanging="720"/>
        <w:contextualSpacing/>
        <w:rPr>
          <w:szCs w:val="22"/>
          <w:lang w:val="cs-CZ" w:eastAsia="en-US"/>
        </w:rPr>
      </w:pPr>
    </w:p>
    <w:p w14:paraId="49CA38E5"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zezwala na kontynuowanie zakresu robót.  </w:t>
      </w:r>
    </w:p>
    <w:p w14:paraId="6DF59430"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zezwala na dalsze kontynuowanie robót, do czasu usunięcia usterek.</w:t>
      </w:r>
    </w:p>
    <w:p w14:paraId="0142DDF7"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dotyczy – zakres robót zakończono</w:t>
      </w:r>
    </w:p>
    <w:p w14:paraId="7D4A0F30" w14:textId="77777777" w:rsidR="002C3FA5" w:rsidRDefault="002C3FA5" w:rsidP="002C3FA5">
      <w:pPr>
        <w:tabs>
          <w:tab w:val="left" w:pos="142"/>
        </w:tabs>
        <w:spacing w:line="360" w:lineRule="auto"/>
        <w:ind w:left="720" w:hanging="720"/>
        <w:contextualSpacing/>
        <w:rPr>
          <w:szCs w:val="22"/>
          <w:lang w:val="cs-CZ" w:eastAsia="en-US"/>
        </w:rPr>
      </w:pPr>
    </w:p>
    <w:p w14:paraId="1D35A910"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4CF7C1EE" w14:textId="77777777" w:rsidTr="004B7EB5">
        <w:tc>
          <w:tcPr>
            <w:tcW w:w="4496" w:type="dxa"/>
            <w:hideMark/>
          </w:tcPr>
          <w:p w14:paraId="2EA39D29"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55D0F945"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4055E4F7" w14:textId="77777777" w:rsidTr="004B7EB5">
        <w:tc>
          <w:tcPr>
            <w:tcW w:w="4496" w:type="dxa"/>
            <w:hideMark/>
          </w:tcPr>
          <w:p w14:paraId="57D79696" w14:textId="77777777" w:rsidR="002C3FA5" w:rsidRDefault="002C3FA5" w:rsidP="00770FC4">
            <w:pPr>
              <w:numPr>
                <w:ilvl w:val="0"/>
                <w:numId w:val="111"/>
              </w:numPr>
              <w:tabs>
                <w:tab w:val="left" w:pos="142"/>
              </w:tabs>
              <w:spacing w:line="360" w:lineRule="auto"/>
              <w:contextualSpacing/>
              <w:rPr>
                <w:sz w:val="24"/>
                <w:lang w:val="cs-CZ" w:eastAsia="en-US"/>
              </w:rPr>
            </w:pPr>
            <w:r>
              <w:rPr>
                <w:sz w:val="24"/>
                <w:lang w:val="cs-CZ" w:eastAsia="en-US"/>
              </w:rPr>
              <w:t>................................................</w:t>
            </w:r>
          </w:p>
        </w:tc>
        <w:tc>
          <w:tcPr>
            <w:tcW w:w="4072" w:type="dxa"/>
            <w:hideMark/>
          </w:tcPr>
          <w:p w14:paraId="04B8CB24" w14:textId="77777777" w:rsidR="002C3FA5" w:rsidRDefault="002C3FA5" w:rsidP="004B7EB5">
            <w:pPr>
              <w:spacing w:line="256" w:lineRule="auto"/>
              <w:rPr>
                <w:sz w:val="24"/>
                <w:lang w:val="cs-CZ" w:eastAsia="en-US"/>
              </w:rPr>
            </w:pPr>
            <w:r>
              <w:rPr>
                <w:sz w:val="24"/>
                <w:lang w:val="cs-CZ" w:eastAsia="en-US"/>
              </w:rPr>
              <w:t>1. ................................................</w:t>
            </w:r>
          </w:p>
        </w:tc>
      </w:tr>
      <w:tr w:rsidR="002C3FA5" w14:paraId="48A775AB" w14:textId="77777777" w:rsidTr="004B7EB5">
        <w:tc>
          <w:tcPr>
            <w:tcW w:w="4496" w:type="dxa"/>
            <w:hideMark/>
          </w:tcPr>
          <w:p w14:paraId="3A3DBD1C" w14:textId="77777777" w:rsidR="002C3FA5" w:rsidRDefault="002C3FA5" w:rsidP="00770FC4">
            <w:pPr>
              <w:numPr>
                <w:ilvl w:val="0"/>
                <w:numId w:val="111"/>
              </w:numPr>
              <w:tabs>
                <w:tab w:val="left" w:pos="142"/>
              </w:tabs>
              <w:spacing w:line="360" w:lineRule="auto"/>
              <w:contextualSpacing/>
              <w:rPr>
                <w:sz w:val="24"/>
                <w:lang w:val="cs-CZ" w:eastAsia="en-US"/>
              </w:rPr>
            </w:pPr>
            <w:r>
              <w:rPr>
                <w:sz w:val="24"/>
                <w:lang w:val="cs-CZ" w:eastAsia="en-US"/>
              </w:rPr>
              <w:t>................................................</w:t>
            </w:r>
          </w:p>
        </w:tc>
        <w:tc>
          <w:tcPr>
            <w:tcW w:w="4072" w:type="dxa"/>
            <w:hideMark/>
          </w:tcPr>
          <w:p w14:paraId="6D8CABCB" w14:textId="77777777" w:rsidR="002C3FA5" w:rsidRDefault="002C3FA5" w:rsidP="004B7EB5">
            <w:pPr>
              <w:spacing w:line="256" w:lineRule="auto"/>
              <w:rPr>
                <w:sz w:val="24"/>
                <w:lang w:val="cs-CZ" w:eastAsia="en-US"/>
              </w:rPr>
            </w:pPr>
            <w:r>
              <w:rPr>
                <w:sz w:val="24"/>
                <w:lang w:val="cs-CZ" w:eastAsia="en-US"/>
              </w:rPr>
              <w:t>2. ................................................</w:t>
            </w:r>
          </w:p>
        </w:tc>
      </w:tr>
    </w:tbl>
    <w:p w14:paraId="5B5A02C0" w14:textId="77777777" w:rsidR="002C3FA5" w:rsidRDefault="002C3FA5" w:rsidP="002C3FA5">
      <w:pPr>
        <w:pStyle w:val="NormalnyWeb"/>
        <w:spacing w:before="0" w:beforeAutospacing="0" w:after="0" w:afterAutospacing="0"/>
        <w:jc w:val="center"/>
      </w:pPr>
      <w:r>
        <w:rPr>
          <w:rFonts w:hint="eastAsia"/>
          <w:szCs w:val="22"/>
          <w:lang w:val="cs-CZ" w:eastAsia="en-US"/>
        </w:rPr>
        <w:tab/>
      </w:r>
    </w:p>
    <w:p w14:paraId="27287397" w14:textId="77777777" w:rsidR="002C3FA5" w:rsidRDefault="002C3FA5" w:rsidP="002C3FA5">
      <w:pPr>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55E73AA6"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sporządzony w dniu ..............................................</w:t>
      </w:r>
    </w:p>
    <w:p w14:paraId="22C1E77F"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03DAA9EA"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76B52103" w14:textId="77777777" w:rsidR="002C3FA5" w:rsidRDefault="002C3FA5" w:rsidP="002C3FA5">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w:t>
      </w:r>
      <w:bookmarkStart w:id="202" w:name="_Hlk133219244"/>
      <w:r>
        <w:rPr>
          <w:szCs w:val="22"/>
          <w:lang w:val="cs-CZ" w:eastAsia="en-US"/>
        </w:rPr>
        <w:t>..............................................</w:t>
      </w:r>
      <w:bookmarkEnd w:id="202"/>
      <w:r>
        <w:rPr>
          <w:szCs w:val="22"/>
          <w:lang w:val="cs-CZ" w:eastAsia="en-US"/>
        </w:rPr>
        <w:t xml:space="preserve">, w związku </w:t>
      </w:r>
      <w:r>
        <w:rPr>
          <w:szCs w:val="22"/>
          <w:lang w:val="cs-CZ" w:eastAsia="en-US"/>
        </w:rPr>
        <w:br/>
        <w:t xml:space="preserve">z  tym Zamawiający odmawia spisania protokołu częściowego i wyznacza ostateczny termin </w:t>
      </w:r>
      <w:r>
        <w:rPr>
          <w:szCs w:val="22"/>
          <w:lang w:val="cs-CZ" w:eastAsia="en-US"/>
        </w:rPr>
        <w:br/>
        <w:t>na usunięcie nieprawidłowości zgłoszonych w dniu ................................. na dzień ................................. oraz wyznacza ostateczny termin odbioru na dzień ................................. pod rygorem skorzystania przez Zamawiającego z uprawnień wynikających z art. 636 i 638 k.c.</w:t>
      </w:r>
    </w:p>
    <w:p w14:paraId="1DC07A56"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7CB36A1F" w14:textId="77777777" w:rsidTr="004B7EB5">
        <w:tc>
          <w:tcPr>
            <w:tcW w:w="4496" w:type="dxa"/>
            <w:hideMark/>
          </w:tcPr>
          <w:p w14:paraId="7C21EDA9"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3CA763FB"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3F1A86EA" w14:textId="77777777" w:rsidTr="004B7EB5">
        <w:trPr>
          <w:trHeight w:val="283"/>
        </w:trPr>
        <w:tc>
          <w:tcPr>
            <w:tcW w:w="4496" w:type="dxa"/>
            <w:hideMark/>
          </w:tcPr>
          <w:p w14:paraId="09FB3495" w14:textId="77777777" w:rsidR="002C3FA5" w:rsidRDefault="002C3FA5" w:rsidP="00770FC4">
            <w:pPr>
              <w:numPr>
                <w:ilvl w:val="0"/>
                <w:numId w:val="112"/>
              </w:numPr>
              <w:tabs>
                <w:tab w:val="left" w:pos="142"/>
              </w:tabs>
              <w:spacing w:line="360" w:lineRule="auto"/>
              <w:contextualSpacing/>
              <w:rPr>
                <w:sz w:val="24"/>
                <w:lang w:val="cs-CZ" w:eastAsia="en-US"/>
              </w:rPr>
            </w:pPr>
            <w:r>
              <w:rPr>
                <w:sz w:val="24"/>
                <w:lang w:val="cs-CZ" w:eastAsia="en-US"/>
              </w:rPr>
              <w:t>................................................</w:t>
            </w:r>
          </w:p>
        </w:tc>
        <w:tc>
          <w:tcPr>
            <w:tcW w:w="4072" w:type="dxa"/>
            <w:hideMark/>
          </w:tcPr>
          <w:p w14:paraId="051CDB6D" w14:textId="77777777" w:rsidR="002C3FA5" w:rsidRDefault="002C3FA5" w:rsidP="004B7EB5">
            <w:pPr>
              <w:spacing w:line="256" w:lineRule="auto"/>
              <w:rPr>
                <w:sz w:val="24"/>
                <w:lang w:val="cs-CZ" w:eastAsia="en-US"/>
              </w:rPr>
            </w:pPr>
            <w:r>
              <w:rPr>
                <w:sz w:val="24"/>
                <w:lang w:val="cs-CZ" w:eastAsia="en-US"/>
              </w:rPr>
              <w:t>1. ................................................</w:t>
            </w:r>
          </w:p>
        </w:tc>
      </w:tr>
      <w:tr w:rsidR="002C3FA5" w14:paraId="20E64D8A" w14:textId="77777777" w:rsidTr="004B7EB5">
        <w:trPr>
          <w:trHeight w:val="89"/>
        </w:trPr>
        <w:tc>
          <w:tcPr>
            <w:tcW w:w="4496" w:type="dxa"/>
            <w:hideMark/>
          </w:tcPr>
          <w:p w14:paraId="77B6A030" w14:textId="77777777" w:rsidR="002C3FA5" w:rsidRDefault="002C3FA5" w:rsidP="00770FC4">
            <w:pPr>
              <w:numPr>
                <w:ilvl w:val="0"/>
                <w:numId w:val="112"/>
              </w:numPr>
              <w:tabs>
                <w:tab w:val="left" w:pos="142"/>
              </w:tabs>
              <w:spacing w:line="360" w:lineRule="auto"/>
              <w:contextualSpacing/>
              <w:rPr>
                <w:sz w:val="24"/>
                <w:lang w:val="cs-CZ" w:eastAsia="en-US"/>
              </w:rPr>
            </w:pPr>
            <w:r>
              <w:rPr>
                <w:sz w:val="24"/>
                <w:lang w:val="cs-CZ" w:eastAsia="en-US"/>
              </w:rPr>
              <w:t>................................................</w:t>
            </w:r>
          </w:p>
        </w:tc>
        <w:tc>
          <w:tcPr>
            <w:tcW w:w="4072" w:type="dxa"/>
            <w:hideMark/>
          </w:tcPr>
          <w:p w14:paraId="342C41D5" w14:textId="77777777" w:rsidR="002C3FA5" w:rsidRDefault="002C3FA5" w:rsidP="004B7EB5">
            <w:pPr>
              <w:spacing w:line="256" w:lineRule="auto"/>
              <w:rPr>
                <w:sz w:val="24"/>
                <w:lang w:val="cs-CZ" w:eastAsia="en-US"/>
              </w:rPr>
            </w:pPr>
            <w:r>
              <w:rPr>
                <w:sz w:val="24"/>
                <w:lang w:val="cs-CZ" w:eastAsia="en-US"/>
              </w:rPr>
              <w:t>2. ................................................</w:t>
            </w:r>
          </w:p>
        </w:tc>
      </w:tr>
    </w:tbl>
    <w:p w14:paraId="3E3973B6" w14:textId="77777777" w:rsidR="002C3FA5" w:rsidRDefault="002C3FA5" w:rsidP="002C3FA5">
      <w:pPr>
        <w:tabs>
          <w:tab w:val="left" w:pos="142"/>
        </w:tabs>
        <w:spacing w:line="360" w:lineRule="auto"/>
        <w:rPr>
          <w:szCs w:val="22"/>
          <w:lang w:val="cs-CZ" w:eastAsia="en-US"/>
        </w:rPr>
      </w:pPr>
    </w:p>
    <w:p w14:paraId="3D18D905" w14:textId="77777777" w:rsidR="002C3FA5" w:rsidRDefault="002C3FA5" w:rsidP="002C3FA5">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7D4A6EBA" w14:textId="77777777" w:rsidR="002C3FA5" w:rsidRDefault="002C3FA5" w:rsidP="002C3FA5">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2B86D493" w14:textId="77777777" w:rsidR="002C3FA5" w:rsidRDefault="002C3FA5" w:rsidP="002C3FA5">
      <w:pPr>
        <w:tabs>
          <w:tab w:val="left" w:pos="142"/>
        </w:tabs>
        <w:ind w:left="720" w:hanging="720"/>
        <w:contextualSpacing/>
        <w:jc w:val="center"/>
        <w:rPr>
          <w:szCs w:val="22"/>
          <w:lang w:val="cs-CZ" w:eastAsia="en-US"/>
        </w:rPr>
      </w:pPr>
      <w:r>
        <w:rPr>
          <w:sz w:val="18"/>
          <w:szCs w:val="18"/>
          <w:lang w:val="cs-CZ" w:eastAsia="en-US"/>
        </w:rPr>
        <w:t>(Dyrektor kopalni lub osoba przez niego upoważniona)</w:t>
      </w:r>
    </w:p>
    <w:p w14:paraId="6E95E0BE" w14:textId="77777777" w:rsidR="002C3FA5" w:rsidRDefault="002C3FA5" w:rsidP="002C3FA5">
      <w:pPr>
        <w:spacing w:before="240"/>
        <w:jc w:val="center"/>
        <w:rPr>
          <w:b/>
        </w:rPr>
      </w:pPr>
    </w:p>
    <w:p w14:paraId="06DBD4F5" w14:textId="77777777" w:rsidR="002C3FA5" w:rsidRDefault="002C3FA5" w:rsidP="002C3FA5">
      <w:pPr>
        <w:rPr>
          <w:szCs w:val="22"/>
          <w:lang w:val="cs-CZ" w:eastAsia="en-US"/>
        </w:rPr>
      </w:pPr>
      <w:r>
        <w:rPr>
          <w:szCs w:val="22"/>
          <w:lang w:val="cs-CZ" w:eastAsia="en-US"/>
        </w:rPr>
        <w:t>Polska Grupa Górnicza S.A. KWK .......................................... Ruch............................................</w:t>
      </w:r>
    </w:p>
    <w:p w14:paraId="3A857F44" w14:textId="77777777" w:rsidR="002C3FA5" w:rsidRDefault="002C3FA5" w:rsidP="002C3FA5">
      <w:pPr>
        <w:rPr>
          <w:b/>
          <w:sz w:val="24"/>
          <w:lang w:val="cs-CZ" w:eastAsia="en-US"/>
        </w:rPr>
      </w:pPr>
    </w:p>
    <w:p w14:paraId="2E701963" w14:textId="77777777" w:rsidR="002C3FA5" w:rsidRDefault="002C3FA5" w:rsidP="002C3FA5">
      <w:pPr>
        <w:rPr>
          <w:b/>
          <w:sz w:val="24"/>
          <w:lang w:val="cs-CZ" w:eastAsia="en-US"/>
        </w:rPr>
      </w:pPr>
    </w:p>
    <w:p w14:paraId="1D8AC1F6" w14:textId="77777777" w:rsidR="002C3FA5" w:rsidRDefault="002C3FA5" w:rsidP="002C3FA5">
      <w:pPr>
        <w:jc w:val="center"/>
        <w:rPr>
          <w:b/>
          <w:sz w:val="24"/>
          <w:lang w:val="cs-CZ" w:eastAsia="en-US"/>
        </w:rPr>
      </w:pPr>
      <w:r>
        <w:rPr>
          <w:b/>
          <w:sz w:val="24"/>
          <w:lang w:val="cs-CZ" w:eastAsia="en-US"/>
        </w:rPr>
        <w:t>PROTOKÓŁ KOŃCOWY ODBIORU ROBÓT GÓRNICZYCH</w:t>
      </w:r>
    </w:p>
    <w:p w14:paraId="6F3FA96B" w14:textId="77777777" w:rsidR="002C3FA5" w:rsidRDefault="002C3FA5" w:rsidP="002C3FA5">
      <w:pPr>
        <w:rPr>
          <w:b/>
          <w:lang w:val="cs-CZ" w:eastAsia="en-US"/>
        </w:rPr>
      </w:pPr>
    </w:p>
    <w:p w14:paraId="785370C5" w14:textId="77777777" w:rsidR="002C3FA5" w:rsidRDefault="002C3FA5" w:rsidP="002C3FA5">
      <w:pPr>
        <w:spacing w:line="360" w:lineRule="auto"/>
        <w:rPr>
          <w:szCs w:val="22"/>
          <w:lang w:val="cs-CZ" w:eastAsia="en-US"/>
        </w:rPr>
      </w:pPr>
      <w:r>
        <w:rPr>
          <w:szCs w:val="22"/>
          <w:lang w:val="cs-CZ" w:eastAsia="en-US"/>
        </w:rPr>
        <w:t>Data: ....................................</w:t>
      </w:r>
    </w:p>
    <w:p w14:paraId="341A1BFF" w14:textId="77777777" w:rsidR="002C3FA5" w:rsidRDefault="002C3FA5" w:rsidP="002C3FA5">
      <w:pPr>
        <w:spacing w:line="360" w:lineRule="auto"/>
        <w:rPr>
          <w:szCs w:val="22"/>
          <w:lang w:val="cs-CZ" w:eastAsia="en-US"/>
        </w:rPr>
      </w:pPr>
      <w:r>
        <w:rPr>
          <w:szCs w:val="22"/>
          <w:lang w:val="cs-CZ" w:eastAsia="en-US"/>
        </w:rPr>
        <w:t>Odbiór robót dotyczących (pełna nazwa zamówienia): .................................................</w:t>
      </w:r>
    </w:p>
    <w:p w14:paraId="68B0C4CD" w14:textId="77777777" w:rsidR="002C3FA5" w:rsidRDefault="002C3FA5" w:rsidP="002C3FA5">
      <w:pPr>
        <w:spacing w:line="360" w:lineRule="auto"/>
        <w:rPr>
          <w:szCs w:val="22"/>
          <w:lang w:val="cs-CZ" w:eastAsia="en-US"/>
        </w:rPr>
      </w:pPr>
      <w:r>
        <w:rPr>
          <w:szCs w:val="22"/>
          <w:lang w:val="cs-CZ" w:eastAsia="en-US"/>
        </w:rPr>
        <w:t>Wykonawca: ......................................................................................</w:t>
      </w:r>
    </w:p>
    <w:p w14:paraId="607ACB08" w14:textId="77777777" w:rsidR="002C3FA5" w:rsidRDefault="002C3FA5" w:rsidP="002C3FA5">
      <w:pPr>
        <w:spacing w:line="360" w:lineRule="auto"/>
        <w:rPr>
          <w:szCs w:val="22"/>
          <w:lang w:val="cs-CZ" w:eastAsia="en-US"/>
        </w:rPr>
      </w:pPr>
      <w:r>
        <w:rPr>
          <w:szCs w:val="22"/>
          <w:lang w:val="cs-CZ" w:eastAsia="en-US"/>
        </w:rPr>
        <w:t>Nr umowy: .........................................................................................</w:t>
      </w:r>
    </w:p>
    <w:p w14:paraId="61CBD496" w14:textId="77777777" w:rsidR="002C3FA5" w:rsidRDefault="002C3FA5" w:rsidP="002C3FA5">
      <w:pPr>
        <w:spacing w:line="360" w:lineRule="auto"/>
        <w:rPr>
          <w:szCs w:val="22"/>
          <w:lang w:val="cs-CZ" w:eastAsia="en-US"/>
        </w:rPr>
      </w:pPr>
      <w:r>
        <w:rPr>
          <w:szCs w:val="22"/>
          <w:lang w:val="cs-CZ" w:eastAsia="en-US"/>
        </w:rPr>
        <w:t>Realizacja zamówienia w okresie: .....................................................</w:t>
      </w:r>
    </w:p>
    <w:p w14:paraId="63A760CC" w14:textId="77777777" w:rsidR="002C3FA5" w:rsidRDefault="002C3FA5" w:rsidP="002C3FA5">
      <w:pPr>
        <w:tabs>
          <w:tab w:val="left" w:pos="8384"/>
        </w:tabs>
        <w:rPr>
          <w:sz w:val="24"/>
          <w:lang w:val="cs-CZ" w:eastAsia="en-US"/>
        </w:rPr>
      </w:pPr>
      <w:r>
        <w:rPr>
          <w:sz w:val="24"/>
          <w:lang w:val="cs-CZ" w:eastAsia="en-US"/>
        </w:rPr>
        <w:tab/>
      </w:r>
    </w:p>
    <w:p w14:paraId="273957F0" w14:textId="77777777" w:rsidR="002C3FA5" w:rsidRDefault="002C3FA5" w:rsidP="002C3FA5">
      <w:pPr>
        <w:jc w:val="center"/>
        <w:rPr>
          <w:b/>
          <w:sz w:val="24"/>
          <w:lang w:val="cs-CZ" w:eastAsia="en-US"/>
        </w:rPr>
      </w:pPr>
      <w:r>
        <w:rPr>
          <w:b/>
          <w:sz w:val="24"/>
          <w:lang w:val="cs-CZ" w:eastAsia="en-US"/>
        </w:rPr>
        <w:t>Osoby obecne przy odbiorze robót:</w:t>
      </w:r>
    </w:p>
    <w:p w14:paraId="5DEF6641" w14:textId="77777777" w:rsidR="002C3FA5" w:rsidRDefault="002C3FA5" w:rsidP="002C3FA5">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2C3FA5" w14:paraId="1810B020" w14:textId="77777777" w:rsidTr="004B7EB5">
        <w:tc>
          <w:tcPr>
            <w:tcW w:w="4679" w:type="dxa"/>
            <w:gridSpan w:val="3"/>
            <w:hideMark/>
          </w:tcPr>
          <w:p w14:paraId="4432C42C" w14:textId="77777777" w:rsidR="002C3FA5" w:rsidRDefault="002C3FA5" w:rsidP="004B7EB5">
            <w:pPr>
              <w:spacing w:line="256" w:lineRule="auto"/>
              <w:jc w:val="center"/>
              <w:rPr>
                <w:sz w:val="24"/>
                <w:lang w:val="cs-CZ" w:eastAsia="en-US"/>
              </w:rPr>
            </w:pPr>
            <w:r>
              <w:rPr>
                <w:sz w:val="24"/>
                <w:lang w:val="cs-CZ" w:eastAsia="en-US"/>
              </w:rPr>
              <w:t>Ze strony Zamawiającego:</w:t>
            </w:r>
          </w:p>
        </w:tc>
        <w:tc>
          <w:tcPr>
            <w:tcW w:w="4609" w:type="dxa"/>
            <w:gridSpan w:val="3"/>
            <w:hideMark/>
          </w:tcPr>
          <w:p w14:paraId="6A9CAFC9" w14:textId="77777777" w:rsidR="002C3FA5" w:rsidRDefault="002C3FA5" w:rsidP="004B7EB5">
            <w:pPr>
              <w:spacing w:line="256" w:lineRule="auto"/>
              <w:jc w:val="center"/>
              <w:rPr>
                <w:sz w:val="24"/>
                <w:lang w:val="cs-CZ" w:eastAsia="en-US"/>
              </w:rPr>
            </w:pPr>
            <w:r>
              <w:rPr>
                <w:sz w:val="24"/>
                <w:lang w:val="cs-CZ" w:eastAsia="en-US"/>
              </w:rPr>
              <w:t>Ze strony Wykonawcy:</w:t>
            </w:r>
          </w:p>
        </w:tc>
      </w:tr>
      <w:tr w:rsidR="002C3FA5" w14:paraId="18417E66" w14:textId="77777777" w:rsidTr="004B7EB5">
        <w:tc>
          <w:tcPr>
            <w:tcW w:w="2431" w:type="dxa"/>
            <w:gridSpan w:val="2"/>
            <w:hideMark/>
          </w:tcPr>
          <w:p w14:paraId="53418A00"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1457FBB1"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0E5F790A"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7FB32FE6"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r>
      <w:tr w:rsidR="002C3FA5" w14:paraId="57A8357E" w14:textId="77777777" w:rsidTr="004B7EB5">
        <w:tc>
          <w:tcPr>
            <w:tcW w:w="326" w:type="dxa"/>
            <w:hideMark/>
          </w:tcPr>
          <w:p w14:paraId="239ABBA4" w14:textId="77777777" w:rsidR="002C3FA5" w:rsidRDefault="002C3FA5" w:rsidP="004B7EB5">
            <w:pPr>
              <w:spacing w:line="256" w:lineRule="auto"/>
              <w:rPr>
                <w:sz w:val="24"/>
                <w:lang w:val="cs-CZ" w:eastAsia="en-US"/>
              </w:rPr>
            </w:pPr>
            <w:r>
              <w:rPr>
                <w:sz w:val="24"/>
                <w:lang w:val="cs-CZ" w:eastAsia="en-US"/>
              </w:rPr>
              <w:t>1</w:t>
            </w:r>
          </w:p>
        </w:tc>
        <w:tc>
          <w:tcPr>
            <w:tcW w:w="2105" w:type="dxa"/>
            <w:hideMark/>
          </w:tcPr>
          <w:p w14:paraId="021D38FB"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361FA3B7"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76D8759A" w14:textId="77777777" w:rsidR="002C3FA5" w:rsidRDefault="002C3FA5" w:rsidP="004B7EB5">
            <w:pPr>
              <w:spacing w:line="256" w:lineRule="auto"/>
              <w:rPr>
                <w:sz w:val="24"/>
                <w:lang w:val="cs-CZ" w:eastAsia="en-US"/>
              </w:rPr>
            </w:pPr>
            <w:r>
              <w:rPr>
                <w:sz w:val="24"/>
                <w:lang w:val="cs-CZ" w:eastAsia="en-US"/>
              </w:rPr>
              <w:t>1</w:t>
            </w:r>
          </w:p>
        </w:tc>
        <w:tc>
          <w:tcPr>
            <w:tcW w:w="2035" w:type="dxa"/>
            <w:hideMark/>
          </w:tcPr>
          <w:p w14:paraId="692488C8"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39A059F7" w14:textId="77777777" w:rsidR="002C3FA5" w:rsidRDefault="002C3FA5" w:rsidP="004B7EB5">
            <w:pPr>
              <w:spacing w:line="256" w:lineRule="auto"/>
              <w:rPr>
                <w:sz w:val="24"/>
                <w:lang w:val="cs-CZ" w:eastAsia="en-US"/>
              </w:rPr>
            </w:pPr>
            <w:r>
              <w:rPr>
                <w:sz w:val="24"/>
                <w:lang w:val="cs-CZ" w:eastAsia="en-US"/>
              </w:rPr>
              <w:t>..............................</w:t>
            </w:r>
          </w:p>
        </w:tc>
      </w:tr>
      <w:tr w:rsidR="002C3FA5" w14:paraId="69478D2A" w14:textId="77777777" w:rsidTr="004B7EB5">
        <w:tc>
          <w:tcPr>
            <w:tcW w:w="326" w:type="dxa"/>
            <w:hideMark/>
          </w:tcPr>
          <w:p w14:paraId="6B18F7AA" w14:textId="77777777" w:rsidR="002C3FA5" w:rsidRDefault="002C3FA5" w:rsidP="004B7EB5">
            <w:pPr>
              <w:spacing w:line="256" w:lineRule="auto"/>
              <w:rPr>
                <w:sz w:val="24"/>
                <w:lang w:val="cs-CZ" w:eastAsia="en-US"/>
              </w:rPr>
            </w:pPr>
            <w:r>
              <w:rPr>
                <w:sz w:val="24"/>
                <w:lang w:val="cs-CZ" w:eastAsia="en-US"/>
              </w:rPr>
              <w:t>2</w:t>
            </w:r>
          </w:p>
        </w:tc>
        <w:tc>
          <w:tcPr>
            <w:tcW w:w="2105" w:type="dxa"/>
            <w:hideMark/>
          </w:tcPr>
          <w:p w14:paraId="37E22D3E"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7AEE805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2ABF2549" w14:textId="77777777" w:rsidR="002C3FA5" w:rsidRDefault="002C3FA5" w:rsidP="004B7EB5">
            <w:pPr>
              <w:spacing w:line="256" w:lineRule="auto"/>
              <w:rPr>
                <w:sz w:val="24"/>
                <w:lang w:val="cs-CZ" w:eastAsia="en-US"/>
              </w:rPr>
            </w:pPr>
            <w:r>
              <w:rPr>
                <w:sz w:val="24"/>
                <w:lang w:val="cs-CZ" w:eastAsia="en-US"/>
              </w:rPr>
              <w:t>2</w:t>
            </w:r>
          </w:p>
        </w:tc>
        <w:tc>
          <w:tcPr>
            <w:tcW w:w="2035" w:type="dxa"/>
            <w:hideMark/>
          </w:tcPr>
          <w:p w14:paraId="02062FAD"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25F9E45" w14:textId="77777777" w:rsidR="002C3FA5" w:rsidRDefault="002C3FA5" w:rsidP="004B7EB5">
            <w:pPr>
              <w:spacing w:line="256" w:lineRule="auto"/>
              <w:rPr>
                <w:sz w:val="24"/>
                <w:lang w:val="cs-CZ" w:eastAsia="en-US"/>
              </w:rPr>
            </w:pPr>
            <w:r>
              <w:rPr>
                <w:sz w:val="24"/>
                <w:lang w:val="cs-CZ" w:eastAsia="en-US"/>
              </w:rPr>
              <w:t>..............................</w:t>
            </w:r>
          </w:p>
        </w:tc>
      </w:tr>
      <w:tr w:rsidR="002C3FA5" w14:paraId="3CDBC4DE" w14:textId="77777777" w:rsidTr="004B7EB5">
        <w:tc>
          <w:tcPr>
            <w:tcW w:w="326" w:type="dxa"/>
            <w:hideMark/>
          </w:tcPr>
          <w:p w14:paraId="78FF7BC4" w14:textId="77777777" w:rsidR="002C3FA5" w:rsidRDefault="002C3FA5" w:rsidP="004B7EB5">
            <w:pPr>
              <w:spacing w:line="256" w:lineRule="auto"/>
              <w:rPr>
                <w:sz w:val="24"/>
                <w:lang w:val="cs-CZ" w:eastAsia="en-US"/>
              </w:rPr>
            </w:pPr>
            <w:r>
              <w:rPr>
                <w:sz w:val="24"/>
                <w:lang w:val="cs-CZ" w:eastAsia="en-US"/>
              </w:rPr>
              <w:t>3</w:t>
            </w:r>
          </w:p>
        </w:tc>
        <w:tc>
          <w:tcPr>
            <w:tcW w:w="2105" w:type="dxa"/>
            <w:hideMark/>
          </w:tcPr>
          <w:p w14:paraId="7C3C038A"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2560B05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095A6A34" w14:textId="77777777" w:rsidR="002C3FA5" w:rsidRDefault="002C3FA5" w:rsidP="004B7EB5">
            <w:pPr>
              <w:spacing w:line="256" w:lineRule="auto"/>
              <w:rPr>
                <w:sz w:val="24"/>
                <w:lang w:val="cs-CZ" w:eastAsia="en-US"/>
              </w:rPr>
            </w:pPr>
            <w:r>
              <w:rPr>
                <w:sz w:val="24"/>
                <w:lang w:val="cs-CZ" w:eastAsia="en-US"/>
              </w:rPr>
              <w:t>3</w:t>
            </w:r>
          </w:p>
        </w:tc>
        <w:tc>
          <w:tcPr>
            <w:tcW w:w="2035" w:type="dxa"/>
            <w:hideMark/>
          </w:tcPr>
          <w:p w14:paraId="6CA909E1"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2BECF766" w14:textId="77777777" w:rsidR="002C3FA5" w:rsidRDefault="002C3FA5" w:rsidP="004B7EB5">
            <w:pPr>
              <w:spacing w:line="256" w:lineRule="auto"/>
              <w:rPr>
                <w:sz w:val="24"/>
                <w:lang w:val="cs-CZ" w:eastAsia="en-US"/>
              </w:rPr>
            </w:pPr>
            <w:r>
              <w:rPr>
                <w:sz w:val="24"/>
                <w:lang w:val="cs-CZ" w:eastAsia="en-US"/>
              </w:rPr>
              <w:t>..............................</w:t>
            </w:r>
          </w:p>
        </w:tc>
      </w:tr>
    </w:tbl>
    <w:p w14:paraId="561C570F" w14:textId="77777777" w:rsidR="002C3FA5" w:rsidRDefault="002C3FA5" w:rsidP="002C3FA5">
      <w:pPr>
        <w:rPr>
          <w:sz w:val="24"/>
          <w:lang w:val="cs-CZ" w:eastAsia="en-US"/>
        </w:rPr>
      </w:pPr>
    </w:p>
    <w:p w14:paraId="1844AF32" w14:textId="77777777" w:rsidR="002C3FA5" w:rsidRDefault="002C3FA5" w:rsidP="002C3FA5">
      <w:pPr>
        <w:jc w:val="center"/>
        <w:rPr>
          <w:b/>
          <w:sz w:val="24"/>
          <w:lang w:val="cs-CZ" w:eastAsia="en-US"/>
        </w:rPr>
      </w:pPr>
      <w:r>
        <w:rPr>
          <w:b/>
          <w:sz w:val="24"/>
          <w:lang w:val="cs-CZ" w:eastAsia="en-US"/>
        </w:rPr>
        <w:t>Ilość i wartość wykonanych robót:</w:t>
      </w:r>
    </w:p>
    <w:p w14:paraId="1E01D55A" w14:textId="77777777" w:rsidR="002C3FA5" w:rsidRDefault="002C3FA5" w:rsidP="002C3FA5">
      <w:pPr>
        <w:jc w:val="center"/>
        <w:rPr>
          <w:sz w:val="24"/>
          <w:lang w:val="cs-CZ" w:eastAsia="en-US"/>
        </w:rPr>
      </w:pPr>
      <w:r>
        <w:rPr>
          <w:noProof/>
        </w:rPr>
        <mc:AlternateContent>
          <mc:Choice Requires="wps">
            <w:drawing>
              <wp:anchor distT="0" distB="0" distL="114300" distR="114300" simplePos="0" relativeHeight="251659264" behindDoc="0" locked="0" layoutInCell="1" allowOverlap="1" wp14:anchorId="66474932" wp14:editId="57CFEF0F">
                <wp:simplePos x="0" y="0"/>
                <wp:positionH relativeFrom="column">
                  <wp:posOffset>-175895</wp:posOffset>
                </wp:positionH>
                <wp:positionV relativeFrom="paragraph">
                  <wp:posOffset>988060</wp:posOffset>
                </wp:positionV>
                <wp:extent cx="5991860" cy="157924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3D7EC780" w14:textId="77777777" w:rsidR="002C3FA5" w:rsidRDefault="002C3FA5" w:rsidP="002C3FA5">
                            <w:pPr>
                              <w:pStyle w:val="NormalnyWeb"/>
                              <w:spacing w:before="0" w:beforeAutospacing="0" w:after="0" w:afterAutospacing="0"/>
                              <w:jc w:val="center"/>
                            </w:pPr>
                            <w:r w:rsidRPr="00770F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vertOverflow="clip" horzOverflow="clip"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6474932"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" filled="f" stroked="f">
                <o:lock v:ext="edit" shapetype="t"/>
                <v:textbox>
                  <w:txbxContent>
                    <w:p w14:paraId="3D7EC780" w14:textId="77777777" w:rsidR="002C3FA5" w:rsidRDefault="002C3FA5" w:rsidP="002C3FA5">
                      <w:pPr>
                        <w:pStyle w:val="NormalnyWeb"/>
                        <w:spacing w:before="0" w:beforeAutospacing="0" w:after="0" w:afterAutospacing="0"/>
                        <w:jc w:val="center"/>
                      </w:pPr>
                      <w:r w:rsidRPr="00770F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709"/>
        <w:gridCol w:w="1247"/>
        <w:gridCol w:w="1247"/>
        <w:gridCol w:w="1286"/>
        <w:gridCol w:w="1286"/>
        <w:gridCol w:w="1286"/>
      </w:tblGrid>
      <w:tr w:rsidR="00975540" w14:paraId="439A9CE3"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47629C69" w14:textId="77777777" w:rsidR="00975540" w:rsidRDefault="00975540" w:rsidP="004B7EB5">
            <w:pPr>
              <w:spacing w:line="256" w:lineRule="auto"/>
              <w:jc w:val="center"/>
              <w:rPr>
                <w:sz w:val="16"/>
                <w:szCs w:val="16"/>
                <w:lang w:val="cs-CZ" w:eastAsia="en-US"/>
              </w:rPr>
            </w:pPr>
            <w:r>
              <w:rPr>
                <w:sz w:val="16"/>
                <w:szCs w:val="16"/>
                <w:lang w:val="cs-CZ" w:eastAsia="en-US"/>
              </w:rPr>
              <w:t>Nr pozycji z umowy</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D174342" w14:textId="77777777" w:rsidR="00975540" w:rsidRDefault="00975540" w:rsidP="004B7EB5">
            <w:pPr>
              <w:spacing w:line="256" w:lineRule="auto"/>
              <w:jc w:val="center"/>
              <w:rPr>
                <w:sz w:val="16"/>
                <w:szCs w:val="16"/>
                <w:lang w:val="cs-CZ" w:eastAsia="en-US"/>
              </w:rPr>
            </w:pPr>
            <w:r>
              <w:rPr>
                <w:sz w:val="16"/>
                <w:szCs w:val="16"/>
                <w:lang w:val="cs-CZ" w:eastAsia="en-US"/>
              </w:rPr>
              <w:t>Wyszczególnienie z określeniem wykonanych robót (niepotrzebne skreślić)</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7C1004" w14:textId="77777777" w:rsidR="00975540" w:rsidRPr="000B2F4A" w:rsidRDefault="00975540" w:rsidP="004B7EB5">
            <w:pPr>
              <w:spacing w:line="256" w:lineRule="auto"/>
              <w:ind w:left="-71" w:right="-141"/>
              <w:contextualSpacing/>
              <w:jc w:val="center"/>
              <w:rPr>
                <w:sz w:val="16"/>
                <w:szCs w:val="16"/>
                <w:lang w:val="cs-CZ" w:eastAsia="en-US"/>
              </w:rPr>
            </w:pPr>
            <w:r w:rsidRPr="000B2F4A">
              <w:rPr>
                <w:sz w:val="16"/>
                <w:szCs w:val="16"/>
                <w:lang w:val="cs-CZ" w:eastAsia="en-US"/>
              </w:rPr>
              <w:t>Jednostka miary</w:t>
            </w:r>
          </w:p>
        </w:tc>
        <w:tc>
          <w:tcPr>
            <w:tcW w:w="1247" w:type="dxa"/>
            <w:tcBorders>
              <w:top w:val="single" w:sz="4" w:space="0" w:color="auto"/>
              <w:left w:val="single" w:sz="4" w:space="0" w:color="auto"/>
              <w:bottom w:val="single" w:sz="4" w:space="0" w:color="auto"/>
              <w:right w:val="single" w:sz="4" w:space="0" w:color="auto"/>
            </w:tcBorders>
            <w:vAlign w:val="center"/>
          </w:tcPr>
          <w:p w14:paraId="2F8A2D92" w14:textId="7A6D39B6" w:rsidR="00975540" w:rsidRPr="000B2F4A" w:rsidRDefault="00975540" w:rsidP="004B7EB5">
            <w:pPr>
              <w:spacing w:line="256" w:lineRule="auto"/>
              <w:jc w:val="center"/>
              <w:rPr>
                <w:sz w:val="16"/>
                <w:szCs w:val="16"/>
                <w:lang w:val="cs-CZ" w:eastAsia="en-US"/>
              </w:rPr>
            </w:pPr>
            <w:r w:rsidRPr="000B2F4A">
              <w:rPr>
                <w:sz w:val="16"/>
                <w:szCs w:val="16"/>
                <w:lang w:val="cs-CZ" w:eastAsia="en-US"/>
              </w:rPr>
              <w:t>Całkowita ilość do wykonania według umowy</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27F6FDF" w14:textId="610FA06C" w:rsidR="00975540" w:rsidRPr="000B2F4A" w:rsidRDefault="00975540" w:rsidP="004B7EB5">
            <w:pPr>
              <w:spacing w:line="256" w:lineRule="auto"/>
              <w:jc w:val="center"/>
              <w:rPr>
                <w:sz w:val="16"/>
                <w:szCs w:val="16"/>
                <w:lang w:val="cs-CZ" w:eastAsia="en-US"/>
              </w:rPr>
            </w:pPr>
            <w:r w:rsidRPr="000B2F4A">
              <w:rPr>
                <w:sz w:val="16"/>
                <w:szCs w:val="16"/>
                <w:lang w:val="cs-CZ" w:eastAsia="en-US"/>
              </w:rPr>
              <w:t>Ilość wykonana w okresie realizacji umowy</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DF3B91E" w14:textId="77777777" w:rsidR="00975540" w:rsidRDefault="00975540" w:rsidP="004B7EB5">
            <w:pPr>
              <w:spacing w:line="256" w:lineRule="auto"/>
              <w:jc w:val="center"/>
              <w:rPr>
                <w:sz w:val="16"/>
                <w:szCs w:val="16"/>
                <w:lang w:val="cs-CZ" w:eastAsia="en-US"/>
              </w:rPr>
            </w:pPr>
            <w:r>
              <w:rPr>
                <w:sz w:val="16"/>
                <w:szCs w:val="16"/>
                <w:lang w:val="cs-CZ" w:eastAsia="en-US"/>
              </w:rPr>
              <w:t>Cena jednostkowa</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A119E73" w14:textId="77777777" w:rsidR="00975540" w:rsidRDefault="00975540" w:rsidP="004B7EB5">
            <w:pPr>
              <w:spacing w:line="256" w:lineRule="auto"/>
              <w:jc w:val="center"/>
              <w:rPr>
                <w:sz w:val="16"/>
                <w:szCs w:val="16"/>
                <w:lang w:val="cs-CZ" w:eastAsia="en-US"/>
              </w:rPr>
            </w:pPr>
            <w:r>
              <w:rPr>
                <w:sz w:val="16"/>
                <w:szCs w:val="16"/>
                <w:lang w:val="cs-CZ" w:eastAsia="en-US"/>
              </w:rPr>
              <w:t xml:space="preserve">Wartość robót </w:t>
            </w:r>
            <w:r>
              <w:rPr>
                <w:sz w:val="16"/>
                <w:szCs w:val="16"/>
                <w:lang w:val="cs-CZ" w:eastAsia="en-US"/>
              </w:rPr>
              <w:br/>
              <w:t>w okresie reazlizacji umowy</w:t>
            </w:r>
          </w:p>
        </w:tc>
        <w:tc>
          <w:tcPr>
            <w:tcW w:w="1286" w:type="dxa"/>
            <w:tcBorders>
              <w:top w:val="single" w:sz="4" w:space="0" w:color="auto"/>
              <w:left w:val="single" w:sz="4" w:space="0" w:color="auto"/>
              <w:bottom w:val="single" w:sz="4" w:space="0" w:color="auto"/>
              <w:right w:val="single" w:sz="4" w:space="0" w:color="auto"/>
            </w:tcBorders>
            <w:hideMark/>
          </w:tcPr>
          <w:p w14:paraId="30F8607E" w14:textId="77777777" w:rsidR="00975540" w:rsidRDefault="00975540" w:rsidP="004B7EB5">
            <w:pPr>
              <w:spacing w:line="256" w:lineRule="auto"/>
              <w:ind w:left="-65" w:right="-128"/>
              <w:contextualSpacing/>
              <w:jc w:val="center"/>
              <w:rPr>
                <w:sz w:val="16"/>
                <w:szCs w:val="16"/>
                <w:lang w:val="cs-CZ" w:eastAsia="en-US"/>
              </w:rPr>
            </w:pPr>
            <w:r>
              <w:rPr>
                <w:sz w:val="16"/>
                <w:szCs w:val="16"/>
                <w:lang w:val="cs-CZ" w:eastAsia="en-US"/>
              </w:rPr>
              <w:t>Ilość roboczodniówek przepracowanych w okresie realizacji umowy</w:t>
            </w:r>
          </w:p>
        </w:tc>
      </w:tr>
      <w:tr w:rsidR="00975540" w14:paraId="0E9CA67E"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1D818583"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CEBAC4A"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3D411D"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064FA53C"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70F7D225" w14:textId="630307D0"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6E45C2C2"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54D8D4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0B31BFED" w14:textId="77777777" w:rsidR="00975540" w:rsidRDefault="00975540" w:rsidP="004B7EB5">
            <w:pPr>
              <w:spacing w:line="256" w:lineRule="auto"/>
              <w:jc w:val="center"/>
              <w:rPr>
                <w:sz w:val="18"/>
                <w:szCs w:val="18"/>
                <w:lang w:val="cs-CZ" w:eastAsia="en-US"/>
              </w:rPr>
            </w:pPr>
          </w:p>
        </w:tc>
      </w:tr>
      <w:tr w:rsidR="00975540" w14:paraId="6CC1BCBA"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2AABD683"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D5135E9"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DE8B6"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0838F65A"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12256962" w14:textId="3882AD23"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4048913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3AF7E929"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53B89F3D" w14:textId="77777777" w:rsidR="00975540" w:rsidRDefault="00975540" w:rsidP="004B7EB5">
            <w:pPr>
              <w:spacing w:line="256" w:lineRule="auto"/>
              <w:jc w:val="center"/>
              <w:rPr>
                <w:sz w:val="18"/>
                <w:szCs w:val="18"/>
                <w:lang w:val="cs-CZ" w:eastAsia="en-US"/>
              </w:rPr>
            </w:pPr>
          </w:p>
        </w:tc>
      </w:tr>
      <w:tr w:rsidR="00975540" w14:paraId="52AF8EE2"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5F72160B"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36C4822F"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C304EA"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656C845E"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73A0558E" w14:textId="0C4F9DFC"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68FF0C8A"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1B90EFF7"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22528470" w14:textId="77777777" w:rsidR="00975540" w:rsidRDefault="00975540" w:rsidP="004B7EB5">
            <w:pPr>
              <w:spacing w:line="256" w:lineRule="auto"/>
              <w:jc w:val="center"/>
              <w:rPr>
                <w:sz w:val="18"/>
                <w:szCs w:val="18"/>
                <w:lang w:val="cs-CZ" w:eastAsia="en-US"/>
              </w:rPr>
            </w:pPr>
          </w:p>
        </w:tc>
      </w:tr>
      <w:tr w:rsidR="00975540" w14:paraId="0E65C7F4"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340957E8"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657E3705"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611AF8E"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30F77D3F"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5F88B446" w14:textId="0F1EF05B"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1A78CB8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2724DBAD"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4C0C4953" w14:textId="77777777" w:rsidR="00975540" w:rsidRDefault="00975540" w:rsidP="004B7EB5">
            <w:pPr>
              <w:spacing w:line="256" w:lineRule="auto"/>
              <w:jc w:val="center"/>
              <w:rPr>
                <w:sz w:val="18"/>
                <w:szCs w:val="18"/>
                <w:lang w:val="cs-CZ" w:eastAsia="en-US"/>
              </w:rPr>
            </w:pPr>
          </w:p>
        </w:tc>
      </w:tr>
      <w:tr w:rsidR="00975540" w14:paraId="77EE8439"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71B48419"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353CB695" w14:textId="77777777" w:rsidR="00975540" w:rsidRDefault="00975540" w:rsidP="004B7EB5">
            <w:pPr>
              <w:spacing w:line="256" w:lineRule="auto"/>
              <w:rPr>
                <w:rFonts w:eastAsia="Calibri"/>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354393" w14:textId="77777777" w:rsidR="00975540" w:rsidRDefault="00975540" w:rsidP="004B7EB5">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247" w:type="dxa"/>
            <w:tcBorders>
              <w:top w:val="single" w:sz="4" w:space="0" w:color="auto"/>
              <w:left w:val="single" w:sz="4" w:space="0" w:color="auto"/>
              <w:bottom w:val="single" w:sz="4" w:space="0" w:color="auto"/>
              <w:right w:val="single" w:sz="4" w:space="0" w:color="auto"/>
            </w:tcBorders>
          </w:tcPr>
          <w:p w14:paraId="299C0900"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176E4941" w14:textId="218C977B"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7CFCF6FC"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F9C207B"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7396B6C4" w14:textId="77777777" w:rsidR="00975540" w:rsidRDefault="00975540" w:rsidP="004B7EB5">
            <w:pPr>
              <w:spacing w:line="256" w:lineRule="auto"/>
              <w:jc w:val="center"/>
              <w:rPr>
                <w:sz w:val="18"/>
                <w:szCs w:val="18"/>
                <w:lang w:val="cs-CZ" w:eastAsia="en-US"/>
              </w:rPr>
            </w:pPr>
          </w:p>
        </w:tc>
      </w:tr>
      <w:tr w:rsidR="00975540" w14:paraId="003C0C4F"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145364D6"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hideMark/>
          </w:tcPr>
          <w:p w14:paraId="5E502F65" w14:textId="77777777" w:rsidR="00975540" w:rsidRDefault="00975540" w:rsidP="004B7EB5">
            <w:pPr>
              <w:spacing w:line="256" w:lineRule="auto"/>
              <w:jc w:val="center"/>
              <w:rPr>
                <w:sz w:val="18"/>
                <w:szCs w:val="18"/>
                <w:lang w:val="cs-CZ" w:eastAsia="en-US"/>
              </w:rPr>
            </w:pPr>
            <w:r>
              <w:rPr>
                <w:sz w:val="18"/>
                <w:szCs w:val="18"/>
                <w:lang w:val="cs-CZ" w:eastAsia="en-US"/>
              </w:rPr>
              <w:t>RAZEM Wartość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53724BC"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D9D9D9"/>
          </w:tcPr>
          <w:p w14:paraId="6941F1CA"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D9D9D9"/>
            <w:vAlign w:val="center"/>
          </w:tcPr>
          <w:p w14:paraId="6F89217A" w14:textId="62120B22"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shd w:val="clear" w:color="auto" w:fill="D9D9D9"/>
            <w:vAlign w:val="center"/>
          </w:tcPr>
          <w:p w14:paraId="7AD635B6"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6D772A5"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1255CA3C" w14:textId="77777777" w:rsidR="00975540" w:rsidRDefault="00975540" w:rsidP="004B7EB5">
            <w:pPr>
              <w:spacing w:line="256" w:lineRule="auto"/>
              <w:jc w:val="center"/>
              <w:rPr>
                <w:sz w:val="18"/>
                <w:szCs w:val="18"/>
                <w:lang w:val="cs-CZ" w:eastAsia="en-US"/>
              </w:rPr>
            </w:pPr>
          </w:p>
        </w:tc>
      </w:tr>
    </w:tbl>
    <w:p w14:paraId="1AB0E222" w14:textId="77777777" w:rsidR="002C3FA5" w:rsidRDefault="002C3FA5" w:rsidP="002C3FA5">
      <w:pPr>
        <w:rPr>
          <w:b/>
          <w:sz w:val="24"/>
          <w:lang w:val="cs-CZ" w:eastAsia="en-US"/>
        </w:rPr>
      </w:pPr>
    </w:p>
    <w:p w14:paraId="0EDFE502" w14:textId="77777777" w:rsidR="002C3FA5" w:rsidRDefault="002C3FA5" w:rsidP="002C3FA5">
      <w:pPr>
        <w:rPr>
          <w:b/>
          <w:sz w:val="24"/>
          <w:lang w:val="cs-CZ" w:eastAsia="en-US"/>
        </w:rPr>
      </w:pPr>
      <w:r>
        <w:rPr>
          <w:b/>
          <w:sz w:val="24"/>
          <w:lang w:val="cs-CZ" w:eastAsia="en-US"/>
        </w:rPr>
        <w:t>Odbiór robót:</w:t>
      </w:r>
    </w:p>
    <w:p w14:paraId="3E61377F" w14:textId="77777777" w:rsidR="002C3FA5" w:rsidRDefault="002C3FA5" w:rsidP="002C3FA5">
      <w:pPr>
        <w:rPr>
          <w:b/>
          <w:sz w:val="24"/>
          <w:lang w:val="cs-CZ" w:eastAsia="en-US"/>
        </w:rPr>
      </w:pPr>
    </w:p>
    <w:p w14:paraId="329ADEB3" w14:textId="77777777" w:rsidR="002C3FA5" w:rsidRDefault="002C3FA5" w:rsidP="00770FC4">
      <w:pPr>
        <w:numPr>
          <w:ilvl w:val="0"/>
          <w:numId w:val="113"/>
        </w:numPr>
        <w:tabs>
          <w:tab w:val="left" w:pos="142"/>
        </w:tabs>
        <w:spacing w:line="360" w:lineRule="auto"/>
        <w:ind w:left="-142" w:right="-142" w:firstLine="0"/>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umową,projektem technicznym*  i technologią robót, </w:t>
      </w:r>
    </w:p>
    <w:p w14:paraId="7A5E5184" w14:textId="77777777" w:rsidR="002C3FA5" w:rsidRDefault="002C3FA5" w:rsidP="002C3FA5">
      <w:pPr>
        <w:tabs>
          <w:tab w:val="left" w:pos="142"/>
        </w:tabs>
        <w:spacing w:line="360" w:lineRule="auto"/>
        <w:ind w:left="142" w:right="-142"/>
        <w:contextualSpacing/>
        <w:rPr>
          <w:szCs w:val="22"/>
          <w:lang w:val="cs-CZ" w:eastAsia="en-US"/>
        </w:rPr>
      </w:pPr>
      <w:r>
        <w:rPr>
          <w:i/>
          <w:szCs w:val="22"/>
          <w:lang w:val="cs-CZ" w:eastAsia="en-US"/>
        </w:rPr>
        <w:t>* skreślić jeżeli nie dotyczy</w:t>
      </w:r>
    </w:p>
    <w:p w14:paraId="0F6A22A7" w14:textId="77777777" w:rsidR="002C3FA5" w:rsidRDefault="002C3FA5" w:rsidP="00770FC4">
      <w:pPr>
        <w:numPr>
          <w:ilvl w:val="0"/>
          <w:numId w:val="113"/>
        </w:numPr>
        <w:tabs>
          <w:tab w:val="left" w:pos="142"/>
        </w:tabs>
        <w:spacing w:line="360" w:lineRule="auto"/>
        <w:ind w:left="-142" w:firstLine="0"/>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w:t>
      </w:r>
    </w:p>
    <w:p w14:paraId="75C01125" w14:textId="77777777" w:rsidR="002C3FA5" w:rsidRDefault="002C3FA5" w:rsidP="002C3FA5">
      <w:pPr>
        <w:tabs>
          <w:tab w:val="left" w:pos="142"/>
        </w:tabs>
        <w:spacing w:line="360" w:lineRule="auto"/>
        <w:ind w:left="-142"/>
        <w:contextualSpacing/>
        <w:rPr>
          <w:szCs w:val="22"/>
          <w:lang w:val="cs-CZ" w:eastAsia="en-US"/>
        </w:rPr>
      </w:pPr>
      <w:r>
        <w:rPr>
          <w:color w:val="FF0000"/>
          <w:szCs w:val="22"/>
          <w:lang w:val="cs-CZ" w:eastAsia="en-US"/>
        </w:rPr>
        <w:tab/>
      </w:r>
      <w:r>
        <w:rPr>
          <w:szCs w:val="22"/>
          <w:lang w:val="cs-CZ" w:eastAsia="en-US"/>
        </w:rPr>
        <w:t>* skreślić jeżeli nie dotyczy</w:t>
      </w:r>
    </w:p>
    <w:p w14:paraId="645EA649" w14:textId="77777777" w:rsidR="002C3FA5" w:rsidRDefault="002C3FA5" w:rsidP="00770FC4">
      <w:pPr>
        <w:numPr>
          <w:ilvl w:val="0"/>
          <w:numId w:val="114"/>
        </w:numPr>
        <w:tabs>
          <w:tab w:val="left" w:pos="142"/>
        </w:tabs>
        <w:spacing w:line="360" w:lineRule="auto"/>
        <w:contextualSpacing/>
        <w:rPr>
          <w:szCs w:val="22"/>
          <w:lang w:val="cs-CZ" w:eastAsia="en-US"/>
        </w:rPr>
      </w:pPr>
      <w:r>
        <w:rPr>
          <w:szCs w:val="22"/>
          <w:lang w:val="cs-CZ" w:eastAsia="en-US"/>
        </w:rPr>
        <w:t>...........................................................................................................................</w:t>
      </w:r>
    </w:p>
    <w:p w14:paraId="1E1E2373" w14:textId="77777777" w:rsidR="002C3FA5" w:rsidRDefault="002C3FA5" w:rsidP="00770FC4">
      <w:pPr>
        <w:numPr>
          <w:ilvl w:val="0"/>
          <w:numId w:val="114"/>
        </w:numPr>
        <w:tabs>
          <w:tab w:val="left" w:pos="142"/>
        </w:tabs>
        <w:spacing w:line="360" w:lineRule="auto"/>
        <w:contextualSpacing/>
        <w:rPr>
          <w:szCs w:val="22"/>
          <w:lang w:val="cs-CZ" w:eastAsia="en-US"/>
        </w:rPr>
      </w:pPr>
      <w:r>
        <w:rPr>
          <w:szCs w:val="22"/>
          <w:lang w:val="cs-CZ" w:eastAsia="en-US"/>
        </w:rPr>
        <w:t>...........................................................................................................................</w:t>
      </w:r>
    </w:p>
    <w:p w14:paraId="0542BFF5" w14:textId="77777777" w:rsidR="002C3FA5" w:rsidRDefault="002C3FA5" w:rsidP="00770FC4">
      <w:pPr>
        <w:numPr>
          <w:ilvl w:val="0"/>
          <w:numId w:val="114"/>
        </w:numPr>
        <w:tabs>
          <w:tab w:val="left" w:pos="142"/>
        </w:tabs>
        <w:spacing w:line="360" w:lineRule="auto"/>
        <w:contextualSpacing/>
        <w:rPr>
          <w:szCs w:val="22"/>
          <w:lang w:val="cs-CZ" w:eastAsia="en-US"/>
        </w:rPr>
      </w:pPr>
      <w:r>
        <w:rPr>
          <w:szCs w:val="22"/>
          <w:lang w:val="cs-CZ" w:eastAsia="en-US"/>
        </w:rPr>
        <w:t>...........................................................................................................................</w:t>
      </w:r>
    </w:p>
    <w:p w14:paraId="6CCAD0ED" w14:textId="77777777" w:rsidR="002C3FA5" w:rsidRDefault="002C3FA5" w:rsidP="002C3FA5">
      <w:pPr>
        <w:tabs>
          <w:tab w:val="left" w:pos="142"/>
        </w:tabs>
        <w:spacing w:line="360" w:lineRule="auto"/>
        <w:ind w:left="720" w:hanging="720"/>
        <w:contextualSpacing/>
        <w:jc w:val="both"/>
        <w:rPr>
          <w:szCs w:val="22"/>
          <w:lang w:val="cs-CZ" w:eastAsia="en-US"/>
        </w:rPr>
      </w:pPr>
      <w:r>
        <w:rPr>
          <w:szCs w:val="22"/>
          <w:lang w:val="cs-CZ" w:eastAsia="en-US"/>
        </w:rPr>
        <w:t>i wyznacza termin na usunięcie zgłoszonych nieprawidłowości na dzień .................................................................</w:t>
      </w:r>
    </w:p>
    <w:p w14:paraId="3BBDF368" w14:textId="77777777" w:rsidR="002C3FA5" w:rsidRDefault="002C3FA5" w:rsidP="002C3FA5">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końcowego i wyznacza Wykonawcy nowy termin odbioru na dzień ...........................................................................................        </w:t>
      </w:r>
    </w:p>
    <w:p w14:paraId="012FB86C" w14:textId="77777777" w:rsidR="002C3FA5" w:rsidRDefault="002C3FA5" w:rsidP="002C3FA5">
      <w:pPr>
        <w:tabs>
          <w:tab w:val="left" w:pos="142"/>
        </w:tabs>
        <w:spacing w:line="360" w:lineRule="auto"/>
        <w:rPr>
          <w:szCs w:val="22"/>
          <w:lang w:val="cs-CZ" w:eastAsia="en-US"/>
        </w:rPr>
      </w:pPr>
      <w:r>
        <w:rPr>
          <w:szCs w:val="22"/>
          <w:lang w:val="cs-CZ" w:eastAsia="en-US"/>
        </w:rPr>
        <w:t>Podpisy:</w:t>
      </w:r>
    </w:p>
    <w:p w14:paraId="1EC2C055" w14:textId="77777777" w:rsidR="002C3FA5" w:rsidRDefault="002C3FA5" w:rsidP="002C3FA5">
      <w:pPr>
        <w:tabs>
          <w:tab w:val="left" w:pos="142"/>
        </w:tabs>
        <w:spacing w:line="360" w:lineRule="auto"/>
        <w:rPr>
          <w:szCs w:val="22"/>
          <w:lang w:val="cs-CZ" w:eastAsia="en-US"/>
        </w:rPr>
      </w:pPr>
    </w:p>
    <w:p w14:paraId="30594018" w14:textId="77777777" w:rsidR="002C3FA5" w:rsidRDefault="002C3FA5" w:rsidP="002C3FA5">
      <w:pPr>
        <w:tabs>
          <w:tab w:val="left" w:pos="142"/>
        </w:tabs>
        <w:spacing w:line="360" w:lineRule="auto"/>
        <w:rPr>
          <w:szCs w:val="22"/>
          <w:lang w:val="cs-CZ" w:eastAsia="en-US"/>
        </w:rPr>
      </w:pPr>
    </w:p>
    <w:tbl>
      <w:tblPr>
        <w:tblW w:w="0" w:type="auto"/>
        <w:tblInd w:w="720" w:type="dxa"/>
        <w:tblLook w:val="04A0" w:firstRow="1" w:lastRow="0" w:firstColumn="1" w:lastColumn="0" w:noHBand="0" w:noVBand="1"/>
      </w:tblPr>
      <w:tblGrid>
        <w:gridCol w:w="4407"/>
        <w:gridCol w:w="3945"/>
      </w:tblGrid>
      <w:tr w:rsidR="002C3FA5" w14:paraId="68858E49" w14:textId="77777777" w:rsidTr="004B7EB5">
        <w:tc>
          <w:tcPr>
            <w:tcW w:w="4496" w:type="dxa"/>
            <w:hideMark/>
          </w:tcPr>
          <w:p w14:paraId="6AFC9512"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76EFCC82"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12A951E8" w14:textId="77777777" w:rsidTr="004B7EB5">
        <w:tc>
          <w:tcPr>
            <w:tcW w:w="4496" w:type="dxa"/>
            <w:hideMark/>
          </w:tcPr>
          <w:p w14:paraId="66B0787C" w14:textId="77777777" w:rsidR="002C3FA5" w:rsidRDefault="002C3FA5" w:rsidP="00770FC4">
            <w:pPr>
              <w:numPr>
                <w:ilvl w:val="0"/>
                <w:numId w:val="115"/>
              </w:numPr>
              <w:tabs>
                <w:tab w:val="left" w:pos="142"/>
              </w:tabs>
              <w:spacing w:line="360" w:lineRule="auto"/>
              <w:contextualSpacing/>
              <w:rPr>
                <w:sz w:val="24"/>
                <w:lang w:val="cs-CZ" w:eastAsia="en-US"/>
              </w:rPr>
            </w:pPr>
            <w:r>
              <w:rPr>
                <w:sz w:val="24"/>
                <w:lang w:val="cs-CZ" w:eastAsia="en-US"/>
              </w:rPr>
              <w:t>................................................</w:t>
            </w:r>
          </w:p>
        </w:tc>
        <w:tc>
          <w:tcPr>
            <w:tcW w:w="4072" w:type="dxa"/>
            <w:hideMark/>
          </w:tcPr>
          <w:p w14:paraId="1B0B1174" w14:textId="77777777" w:rsidR="002C3FA5" w:rsidRDefault="002C3FA5" w:rsidP="004B7EB5">
            <w:pPr>
              <w:spacing w:line="256" w:lineRule="auto"/>
              <w:rPr>
                <w:sz w:val="24"/>
                <w:lang w:val="cs-CZ" w:eastAsia="en-US"/>
              </w:rPr>
            </w:pPr>
            <w:r>
              <w:rPr>
                <w:sz w:val="24"/>
                <w:lang w:val="cs-CZ" w:eastAsia="en-US"/>
              </w:rPr>
              <w:t>1. ................................................</w:t>
            </w:r>
          </w:p>
        </w:tc>
      </w:tr>
      <w:tr w:rsidR="002C3FA5" w14:paraId="6090E20C" w14:textId="77777777" w:rsidTr="004B7EB5">
        <w:tc>
          <w:tcPr>
            <w:tcW w:w="4496" w:type="dxa"/>
            <w:hideMark/>
          </w:tcPr>
          <w:p w14:paraId="04B7DEB1" w14:textId="77777777" w:rsidR="002C3FA5" w:rsidRDefault="002C3FA5" w:rsidP="00770FC4">
            <w:pPr>
              <w:numPr>
                <w:ilvl w:val="0"/>
                <w:numId w:val="115"/>
              </w:numPr>
              <w:tabs>
                <w:tab w:val="left" w:pos="142"/>
              </w:tabs>
              <w:spacing w:line="360" w:lineRule="auto"/>
              <w:contextualSpacing/>
              <w:rPr>
                <w:sz w:val="24"/>
                <w:lang w:val="cs-CZ" w:eastAsia="en-US"/>
              </w:rPr>
            </w:pPr>
            <w:r>
              <w:rPr>
                <w:sz w:val="24"/>
                <w:lang w:val="cs-CZ" w:eastAsia="en-US"/>
              </w:rPr>
              <w:t>................................................</w:t>
            </w:r>
          </w:p>
        </w:tc>
        <w:tc>
          <w:tcPr>
            <w:tcW w:w="4072" w:type="dxa"/>
            <w:hideMark/>
          </w:tcPr>
          <w:p w14:paraId="1CE6E2A0" w14:textId="77777777" w:rsidR="002C3FA5" w:rsidRDefault="002C3FA5" w:rsidP="004B7EB5">
            <w:pPr>
              <w:spacing w:line="256" w:lineRule="auto"/>
              <w:rPr>
                <w:sz w:val="24"/>
                <w:lang w:val="cs-CZ" w:eastAsia="en-US"/>
              </w:rPr>
            </w:pPr>
            <w:r>
              <w:rPr>
                <w:sz w:val="24"/>
                <w:lang w:val="cs-CZ" w:eastAsia="en-US"/>
              </w:rPr>
              <w:t>2. ................................................</w:t>
            </w:r>
          </w:p>
        </w:tc>
      </w:tr>
    </w:tbl>
    <w:p w14:paraId="313CE2F7" w14:textId="77777777" w:rsidR="002C3FA5" w:rsidRDefault="002C3FA5" w:rsidP="002C3FA5">
      <w:pPr>
        <w:keepNext/>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07DBFA32"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sporządzony w dniu ..............................................</w:t>
      </w:r>
    </w:p>
    <w:p w14:paraId="1D1A0930"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0ADF32AF"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2FA8188D" w14:textId="77777777" w:rsidR="002C3FA5" w:rsidRDefault="002C3FA5" w:rsidP="002C3FA5">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 w związku </w:t>
      </w:r>
      <w:r>
        <w:rPr>
          <w:szCs w:val="22"/>
          <w:lang w:val="cs-CZ" w:eastAsia="en-US"/>
        </w:rPr>
        <w:br/>
        <w:t xml:space="preserve">z  tym Zamawiający odmawia spisania protokołu końcowego i wyznacza ostateczny termin </w:t>
      </w:r>
      <w:r>
        <w:rPr>
          <w:szCs w:val="22"/>
          <w:lang w:val="cs-CZ" w:eastAsia="en-US"/>
        </w:rPr>
        <w:br/>
        <w:t>na usunięcie nieprawidłowości zgłoszonych w dniu ................................., na dzień ................................., oraz wyznacza ostateczny termin odbioru końcowego na dzień ................................., pod rygorem skorzystania przez Zamawiającego z uprawnień wynikających z art. 636 i 638 k.c.</w:t>
      </w:r>
    </w:p>
    <w:p w14:paraId="5EC29CCE" w14:textId="77777777" w:rsidR="002C3FA5" w:rsidRDefault="002C3FA5" w:rsidP="002C3FA5">
      <w:pPr>
        <w:tabs>
          <w:tab w:val="left" w:pos="142"/>
        </w:tabs>
        <w:spacing w:line="360" w:lineRule="auto"/>
        <w:ind w:left="284" w:hanging="284"/>
        <w:contextualSpacing/>
        <w:rPr>
          <w:b/>
          <w:szCs w:val="22"/>
          <w:lang w:val="cs-CZ" w:eastAsia="en-US"/>
        </w:rPr>
      </w:pPr>
      <w:r>
        <w:rPr>
          <w:b/>
          <w:szCs w:val="22"/>
          <w:lang w:val="cs-CZ" w:eastAsia="en-US"/>
        </w:rPr>
        <w:t>Zabezpieczenie należytego wykonania robót:</w:t>
      </w:r>
    </w:p>
    <w:p w14:paraId="6B0684E4"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całości.</w:t>
      </w:r>
    </w:p>
    <w:p w14:paraId="74251AE8" w14:textId="77777777" w:rsidR="002C3FA5" w:rsidRDefault="002C3FA5" w:rsidP="002C3FA5">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wysokości ........................ </w:t>
      </w:r>
      <w:r>
        <w:rPr>
          <w:i/>
          <w:sz w:val="18"/>
          <w:szCs w:val="18"/>
          <w:lang w:val="cs-CZ" w:eastAsia="en-US"/>
        </w:rPr>
        <w:t>(okreslone w SWZ)</w:t>
      </w:r>
      <w:r>
        <w:rPr>
          <w:szCs w:val="22"/>
          <w:lang w:val="cs-CZ" w:eastAsia="en-US"/>
        </w:rPr>
        <w:t xml:space="preserve"> i pozostawia pozostałą częśc zabezpieczenia na roszczenia z tytułu rękojmi za wady w wysokości ....................................... .</w:t>
      </w:r>
    </w:p>
    <w:p w14:paraId="4E862EB1" w14:textId="77777777" w:rsidR="002C3FA5" w:rsidRDefault="002C3FA5" w:rsidP="002C3FA5">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nie zezwala się na zwolnienie zabezpieczenia należytego wykonania robót w całości w związku z brakiem realizacji zamówienia zgodnie z umową.</w:t>
      </w:r>
    </w:p>
    <w:p w14:paraId="0CBA123F" w14:textId="77777777" w:rsidR="002C3FA5" w:rsidRDefault="002C3FA5" w:rsidP="002C3FA5">
      <w:pPr>
        <w:tabs>
          <w:tab w:val="left" w:pos="142"/>
        </w:tabs>
        <w:spacing w:line="360" w:lineRule="auto"/>
        <w:ind w:left="284" w:hanging="284"/>
        <w:contextualSpacing/>
        <w:rPr>
          <w:szCs w:val="22"/>
          <w:lang w:val="cs-CZ" w:eastAsia="en-US"/>
        </w:rPr>
      </w:pPr>
    </w:p>
    <w:p w14:paraId="595ABB79" w14:textId="77777777" w:rsidR="002C3FA5" w:rsidRDefault="002C3FA5" w:rsidP="002C3FA5">
      <w:pPr>
        <w:tabs>
          <w:tab w:val="left" w:pos="142"/>
        </w:tabs>
        <w:spacing w:line="360" w:lineRule="auto"/>
        <w:ind w:left="284" w:hanging="284"/>
        <w:contextualSpacing/>
        <w:rPr>
          <w:szCs w:val="22"/>
          <w:lang w:val="cs-CZ" w:eastAsia="en-US"/>
        </w:rPr>
      </w:pPr>
    </w:p>
    <w:p w14:paraId="08D700D4"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p w14:paraId="3B477FC3" w14:textId="77777777" w:rsidR="002C3FA5" w:rsidRDefault="002C3FA5" w:rsidP="002C3FA5">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2C3FA5" w14:paraId="4C7969BB" w14:textId="77777777" w:rsidTr="004B7EB5">
        <w:tc>
          <w:tcPr>
            <w:tcW w:w="4496" w:type="dxa"/>
            <w:hideMark/>
          </w:tcPr>
          <w:p w14:paraId="40FD1EE7"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49974D33" w14:textId="77777777" w:rsidR="002C3FA5" w:rsidRDefault="002C3FA5" w:rsidP="004B7EB5">
            <w:pPr>
              <w:tabs>
                <w:tab w:val="left" w:pos="142"/>
              </w:tabs>
              <w:spacing w:line="360" w:lineRule="auto"/>
              <w:jc w:val="center"/>
              <w:rPr>
                <w:sz w:val="24"/>
                <w:lang w:val="cs-CZ" w:eastAsia="en-US"/>
              </w:rPr>
            </w:pPr>
            <w:r>
              <w:rPr>
                <w:spacing w:val="10"/>
                <w:sz w:val="24"/>
                <w:lang w:val="cs-CZ" w:eastAsia="en-US"/>
              </w:rPr>
              <w:t>Ze</w:t>
            </w:r>
            <w:r>
              <w:rPr>
                <w:sz w:val="24"/>
                <w:lang w:val="cs-CZ" w:eastAsia="en-US"/>
              </w:rPr>
              <w:t xml:space="preserve"> strony Wykonawcy:</w:t>
            </w:r>
          </w:p>
        </w:tc>
      </w:tr>
      <w:tr w:rsidR="002C3FA5" w14:paraId="2C06FB89" w14:textId="77777777" w:rsidTr="004B7EB5">
        <w:trPr>
          <w:trHeight w:val="283"/>
        </w:trPr>
        <w:tc>
          <w:tcPr>
            <w:tcW w:w="4496" w:type="dxa"/>
            <w:hideMark/>
          </w:tcPr>
          <w:p w14:paraId="68D9FA5B" w14:textId="77777777" w:rsidR="002C3FA5" w:rsidRDefault="002C3FA5" w:rsidP="00770FC4">
            <w:pPr>
              <w:numPr>
                <w:ilvl w:val="0"/>
                <w:numId w:val="110"/>
              </w:numPr>
              <w:tabs>
                <w:tab w:val="left" w:pos="142"/>
              </w:tabs>
              <w:spacing w:line="360" w:lineRule="auto"/>
              <w:contextualSpacing/>
              <w:rPr>
                <w:sz w:val="24"/>
                <w:lang w:val="cs-CZ" w:eastAsia="en-US"/>
              </w:rPr>
            </w:pPr>
            <w:r>
              <w:rPr>
                <w:sz w:val="24"/>
                <w:lang w:val="cs-CZ" w:eastAsia="en-US"/>
              </w:rPr>
              <w:t>................................................</w:t>
            </w:r>
          </w:p>
        </w:tc>
        <w:tc>
          <w:tcPr>
            <w:tcW w:w="4072" w:type="dxa"/>
            <w:hideMark/>
          </w:tcPr>
          <w:p w14:paraId="0D666395" w14:textId="77777777" w:rsidR="002C3FA5" w:rsidRDefault="002C3FA5" w:rsidP="004B7EB5">
            <w:pPr>
              <w:spacing w:line="256" w:lineRule="auto"/>
              <w:rPr>
                <w:sz w:val="24"/>
                <w:lang w:val="cs-CZ" w:eastAsia="en-US"/>
              </w:rPr>
            </w:pPr>
            <w:r>
              <w:rPr>
                <w:sz w:val="24"/>
                <w:lang w:val="cs-CZ" w:eastAsia="en-US"/>
              </w:rPr>
              <w:t>1. ................................................</w:t>
            </w:r>
          </w:p>
        </w:tc>
      </w:tr>
      <w:tr w:rsidR="002C3FA5" w14:paraId="3FC17450" w14:textId="77777777" w:rsidTr="004B7EB5">
        <w:trPr>
          <w:trHeight w:val="89"/>
        </w:trPr>
        <w:tc>
          <w:tcPr>
            <w:tcW w:w="4496" w:type="dxa"/>
            <w:hideMark/>
          </w:tcPr>
          <w:p w14:paraId="22EC7749" w14:textId="77777777" w:rsidR="002C3FA5" w:rsidRDefault="002C3FA5" w:rsidP="00770FC4">
            <w:pPr>
              <w:numPr>
                <w:ilvl w:val="0"/>
                <w:numId w:val="110"/>
              </w:numPr>
              <w:tabs>
                <w:tab w:val="left" w:pos="142"/>
              </w:tabs>
              <w:spacing w:line="360" w:lineRule="auto"/>
              <w:contextualSpacing/>
              <w:rPr>
                <w:sz w:val="24"/>
                <w:lang w:val="cs-CZ" w:eastAsia="en-US"/>
              </w:rPr>
            </w:pPr>
            <w:r>
              <w:rPr>
                <w:sz w:val="24"/>
                <w:lang w:val="cs-CZ" w:eastAsia="en-US"/>
              </w:rPr>
              <w:t>................................................</w:t>
            </w:r>
          </w:p>
        </w:tc>
        <w:tc>
          <w:tcPr>
            <w:tcW w:w="4072" w:type="dxa"/>
            <w:hideMark/>
          </w:tcPr>
          <w:p w14:paraId="64A8EE0E" w14:textId="77777777" w:rsidR="002C3FA5" w:rsidRDefault="002C3FA5" w:rsidP="004B7EB5">
            <w:pPr>
              <w:spacing w:line="256" w:lineRule="auto"/>
              <w:rPr>
                <w:sz w:val="24"/>
                <w:lang w:val="cs-CZ" w:eastAsia="en-US"/>
              </w:rPr>
            </w:pPr>
            <w:r>
              <w:rPr>
                <w:sz w:val="24"/>
                <w:lang w:val="cs-CZ" w:eastAsia="en-US"/>
              </w:rPr>
              <w:t xml:space="preserve"> 2. ................................................</w:t>
            </w:r>
          </w:p>
        </w:tc>
      </w:tr>
    </w:tbl>
    <w:p w14:paraId="7B980A1C" w14:textId="77777777" w:rsidR="002C3FA5" w:rsidRDefault="002C3FA5" w:rsidP="002C3FA5">
      <w:pPr>
        <w:tabs>
          <w:tab w:val="left" w:pos="142"/>
        </w:tabs>
        <w:spacing w:line="360" w:lineRule="auto"/>
        <w:rPr>
          <w:szCs w:val="22"/>
          <w:lang w:val="cs-CZ" w:eastAsia="en-US"/>
        </w:rPr>
      </w:pPr>
    </w:p>
    <w:p w14:paraId="12C8C757" w14:textId="77777777" w:rsidR="002C3FA5" w:rsidRDefault="002C3FA5" w:rsidP="002C3FA5">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3B940F20" w14:textId="77777777" w:rsidR="002C3FA5" w:rsidRDefault="002C3FA5" w:rsidP="002C3FA5">
      <w:pPr>
        <w:tabs>
          <w:tab w:val="left" w:pos="142"/>
        </w:tabs>
        <w:spacing w:line="360" w:lineRule="auto"/>
        <w:rPr>
          <w:szCs w:val="22"/>
          <w:lang w:val="cs-CZ" w:eastAsia="en-US"/>
        </w:rPr>
      </w:pPr>
    </w:p>
    <w:p w14:paraId="3A151325" w14:textId="77777777" w:rsidR="002C3FA5" w:rsidRDefault="002C3FA5" w:rsidP="002C3FA5">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558C4815" w14:textId="77777777" w:rsidR="002C3FA5" w:rsidRDefault="002C3FA5" w:rsidP="002C3FA5">
      <w:pPr>
        <w:spacing w:line="276" w:lineRule="auto"/>
        <w:jc w:val="center"/>
        <w:rPr>
          <w:b/>
        </w:rPr>
      </w:pPr>
      <w:r>
        <w:rPr>
          <w:sz w:val="18"/>
          <w:szCs w:val="18"/>
          <w:lang w:val="cs-CZ" w:eastAsia="en-US"/>
        </w:rPr>
        <w:t>(Dyrektor kopalni lub osoba przez niego upoważniona</w:t>
      </w:r>
    </w:p>
    <w:p w14:paraId="01B63F13" w14:textId="77777777" w:rsidR="002C3FA5" w:rsidRDefault="002C3FA5" w:rsidP="002C3FA5">
      <w:pPr>
        <w:jc w:val="both"/>
        <w:rPr>
          <w:rFonts w:ascii="Arial" w:hAnsi="Arial"/>
          <w:sz w:val="16"/>
        </w:rPr>
      </w:pPr>
    </w:p>
    <w:p w14:paraId="479E6F87" w14:textId="77777777" w:rsidR="002C3FA5" w:rsidRDefault="002C3FA5" w:rsidP="002C3FA5">
      <w:pPr>
        <w:spacing w:before="120"/>
        <w:jc w:val="center"/>
        <w:rPr>
          <w:b/>
          <w:bCs/>
          <w:sz w:val="22"/>
          <w:szCs w:val="22"/>
        </w:rPr>
      </w:pPr>
    </w:p>
    <w:p w14:paraId="24296DA8" w14:textId="77777777" w:rsidR="002C3FA5" w:rsidRDefault="002C3FA5" w:rsidP="002C3FA5">
      <w:pPr>
        <w:spacing w:before="120"/>
        <w:jc w:val="center"/>
        <w:rPr>
          <w:b/>
          <w:bCs/>
          <w:sz w:val="22"/>
          <w:szCs w:val="22"/>
        </w:rPr>
      </w:pPr>
    </w:p>
    <w:p w14:paraId="646087D1" w14:textId="77777777" w:rsidR="002C3FA5" w:rsidRDefault="002C3FA5" w:rsidP="002C3FA5">
      <w:pPr>
        <w:jc w:val="cente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00FD42C2" w:rsidR="000C23F8" w:rsidRDefault="000C23F8" w:rsidP="000C23F8">
      <w:pPr>
        <w:spacing w:after="160" w:line="259" w:lineRule="auto"/>
      </w:pPr>
    </w:p>
    <w:p w14:paraId="0DD5D9FD" w14:textId="4D7223E1" w:rsidR="000C23F8" w:rsidRPr="001456AD" w:rsidRDefault="000C23F8" w:rsidP="000C23F8">
      <w:pPr>
        <w:spacing w:before="120"/>
        <w:jc w:val="right"/>
        <w:rPr>
          <w:b/>
          <w:bCs/>
          <w:sz w:val="22"/>
          <w:szCs w:val="22"/>
        </w:rPr>
      </w:pPr>
      <w:bookmarkStart w:id="203" w:name="_Hlk67831498"/>
      <w:bookmarkStart w:id="204" w:name="_Hlk67827058"/>
      <w:r w:rsidRPr="001456AD">
        <w:rPr>
          <w:b/>
          <w:bCs/>
          <w:sz w:val="22"/>
          <w:szCs w:val="22"/>
        </w:rPr>
        <w:lastRenderedPageBreak/>
        <w:t xml:space="preserve">Załącznik nr </w:t>
      </w:r>
      <w:r w:rsidR="002C3FA5">
        <w:rPr>
          <w:b/>
          <w:bCs/>
          <w:sz w:val="22"/>
          <w:szCs w:val="22"/>
        </w:rPr>
        <w:t>2</w:t>
      </w:r>
      <w:r w:rsidRPr="001456AD">
        <w:rPr>
          <w:b/>
          <w:bCs/>
          <w:sz w:val="22"/>
          <w:szCs w:val="22"/>
        </w:rPr>
        <w:t xml:space="preserve"> do Umowy </w:t>
      </w:r>
    </w:p>
    <w:bookmarkEnd w:id="203"/>
    <w:bookmarkEnd w:id="20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C3FA5" w:rsidRDefault="000C23F8" w:rsidP="002C3FA5">
      <w:pPr>
        <w:overflowPunct w:val="0"/>
        <w:autoSpaceDE w:val="0"/>
        <w:autoSpaceDN w:val="0"/>
        <w:jc w:val="both"/>
        <w:rPr>
          <w:color w:val="000000"/>
          <w:sz w:val="22"/>
          <w:szCs w:val="22"/>
        </w:rPr>
      </w:pPr>
      <w:r w:rsidRPr="002C3FA5">
        <w:rPr>
          <w:b/>
          <w:sz w:val="22"/>
          <w:szCs w:val="22"/>
          <w:u w:val="single"/>
        </w:rPr>
        <w:t>Udostępnienie danych osobowych</w:t>
      </w:r>
    </w:p>
    <w:p w14:paraId="4482D808"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205"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10D1945B" w:rsidR="000C23F8" w:rsidRPr="00B30F1F" w:rsidRDefault="000C23F8" w:rsidP="000C23F8">
      <w:pPr>
        <w:spacing w:before="120"/>
        <w:jc w:val="right"/>
        <w:rPr>
          <w:b/>
          <w:bCs/>
          <w:sz w:val="22"/>
          <w:szCs w:val="22"/>
        </w:rPr>
      </w:pPr>
      <w:r w:rsidRPr="00B30F1F">
        <w:rPr>
          <w:b/>
          <w:bCs/>
          <w:sz w:val="22"/>
          <w:szCs w:val="22"/>
        </w:rPr>
        <w:t xml:space="preserve">Załącznik nr </w:t>
      </w:r>
      <w:r w:rsidR="002C3FA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0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Pr="002C3FA5" w:rsidRDefault="00AC6995" w:rsidP="00AC6995">
      <w:pPr>
        <w:spacing w:before="120"/>
        <w:jc w:val="both"/>
        <w:rPr>
          <w:b/>
          <w:sz w:val="22"/>
          <w:szCs w:val="22"/>
        </w:rPr>
      </w:pPr>
    </w:p>
    <w:p w14:paraId="0FCF8DCD" w14:textId="77777777" w:rsidR="00AC6995" w:rsidRPr="002C3FA5" w:rsidRDefault="00AC6995" w:rsidP="00AC6995">
      <w:pPr>
        <w:spacing w:before="120"/>
        <w:jc w:val="both"/>
        <w:rPr>
          <w:b/>
          <w:sz w:val="22"/>
          <w:szCs w:val="22"/>
        </w:rPr>
      </w:pPr>
    </w:p>
    <w:p w14:paraId="287F9F8F" w14:textId="77777777" w:rsidR="00AC6995" w:rsidRPr="002C3FA5" w:rsidRDefault="00AC6995" w:rsidP="00AC6995">
      <w:pPr>
        <w:spacing w:before="120"/>
        <w:jc w:val="both"/>
        <w:rPr>
          <w:bCs/>
          <w:sz w:val="22"/>
          <w:szCs w:val="22"/>
        </w:rPr>
      </w:pPr>
      <w:r w:rsidRPr="002C3FA5">
        <w:rPr>
          <w:bCs/>
          <w:sz w:val="22"/>
          <w:szCs w:val="22"/>
        </w:rPr>
        <w:t>Nazwa Wykonawcy:</w:t>
      </w:r>
    </w:p>
    <w:p w14:paraId="4318F044" w14:textId="77777777" w:rsidR="00AC6995" w:rsidRPr="002C3FA5" w:rsidRDefault="00AC6995" w:rsidP="00AC6995">
      <w:pPr>
        <w:spacing w:before="120"/>
        <w:jc w:val="both"/>
        <w:rPr>
          <w:bCs/>
          <w:sz w:val="22"/>
          <w:szCs w:val="22"/>
        </w:rPr>
      </w:pPr>
      <w:r w:rsidRPr="002C3FA5">
        <w:rPr>
          <w:bCs/>
          <w:sz w:val="22"/>
          <w:szCs w:val="22"/>
        </w:rPr>
        <w:t>……………………………………………………………………….……</w:t>
      </w:r>
    </w:p>
    <w:p w14:paraId="2EC626D6" w14:textId="77777777" w:rsidR="00AC6995" w:rsidRPr="002C3FA5" w:rsidRDefault="00AC6995" w:rsidP="00AC6995">
      <w:pPr>
        <w:spacing w:before="120"/>
        <w:jc w:val="both"/>
        <w:rPr>
          <w:b/>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2C3FA5">
        <w:rPr>
          <w:iCs/>
          <w:sz w:val="24"/>
          <w:szCs w:val="24"/>
        </w:rPr>
        <w:t xml:space="preserve">Wykonawca oświadcza, że </w:t>
      </w:r>
      <w:r w:rsidRPr="002C3FA5">
        <w:rPr>
          <w:b/>
          <w:bCs/>
          <w:i/>
          <w:sz w:val="24"/>
          <w:szCs w:val="24"/>
        </w:rPr>
        <w:t>spełnia warunki / nie spełnia warunków</w:t>
      </w:r>
      <w:r w:rsidRPr="002C3FA5">
        <w:rPr>
          <w:iCs/>
          <w:sz w:val="24"/>
          <w:szCs w:val="24"/>
        </w:rPr>
        <w:t xml:space="preserve"> * do zakwalifikowania go do kategorii mikroprzedsiębiorstw oraz małych i średnich przedsiębiorstw określonych </w:t>
      </w:r>
      <w:r w:rsidRPr="002C3FA5">
        <w:rPr>
          <w:iCs/>
          <w:sz w:val="24"/>
          <w:szCs w:val="24"/>
        </w:rPr>
        <w:br/>
        <w:t xml:space="preserve">w Załączniku 1 do Rozporządzenia Komisji (UE) nr 651/2014 z dnia 17 czerwca 2014 roku uznającego niektóre rodzaje pomocy za zgodne z rynkiem wewnętrznym w zastosowaniu </w:t>
      </w:r>
      <w:r w:rsidRPr="002C3FA5">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0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0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387B5D9B"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2C3FA5">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C43497"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770FC4">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770FC4">
            <w:pPr>
              <w:numPr>
                <w:ilvl w:val="0"/>
                <w:numId w:val="52"/>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lastRenderedPageBreak/>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770FC4">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6C04A7">
              <w:rPr>
                <w:rFonts w:ascii="Verdana" w:hAnsi="Verdana"/>
                <w:lang w:val="en-US"/>
              </w:rPr>
              <w:lastRenderedPageBreak/>
              <w:t xml:space="preserve">the Company has a premises, skilled 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770FC4">
            <w:pPr>
              <w:numPr>
                <w:ilvl w:val="0"/>
                <w:numId w:val="52"/>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26"/>
    </w:p>
    <w:p w14:paraId="15FBC53D" w14:textId="6DB12351" w:rsidR="002C3FA5" w:rsidRDefault="002C3FA5">
      <w:pPr>
        <w:spacing w:after="160" w:line="259" w:lineRule="auto"/>
        <w:rPr>
          <w:rFonts w:ascii="Verdana" w:hAnsi="Verdana"/>
        </w:rPr>
      </w:pPr>
    </w:p>
    <w:sectPr w:rsidR="002C3FA5"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105B" w14:textId="77777777" w:rsidR="008948A2" w:rsidRDefault="008948A2" w:rsidP="0079756C">
      <w:r>
        <w:separator/>
      </w:r>
    </w:p>
  </w:endnote>
  <w:endnote w:type="continuationSeparator" w:id="0">
    <w:p w14:paraId="511DBAB2" w14:textId="77777777" w:rsidR="008948A2" w:rsidRDefault="008948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43B153F5" w14:textId="705FA663" w:rsidR="0031706F" w:rsidRDefault="0031706F" w:rsidP="0022543C">
        <w:pPr>
          <w:pStyle w:val="Stopka"/>
          <w:rPr>
            <w:i/>
            <w:iCs/>
          </w:rPr>
        </w:pPr>
        <w:r w:rsidRPr="00F05B90">
          <w:rPr>
            <w:i/>
          </w:rPr>
          <w:t xml:space="preserve">Nr postępowania </w:t>
        </w:r>
        <w:r>
          <w:rPr>
            <w:i/>
          </w:rPr>
          <w:t>412501</w:t>
        </w:r>
        <w:r w:rsidR="009003B3">
          <w:rPr>
            <w:i/>
          </w:rPr>
          <w:t>864</w:t>
        </w:r>
      </w:p>
      <w:p w14:paraId="2DC1C4A1" w14:textId="2D619A29" w:rsidR="0031706F" w:rsidRDefault="00C871E6" w:rsidP="0022543C">
        <w:pPr>
          <w:pStyle w:val="Stopka"/>
        </w:pPr>
        <w:sdt>
          <w:sdtPr>
            <w:rPr>
              <w:i/>
              <w:iCs/>
              <w:sz w:val="16"/>
              <w:szCs w:val="16"/>
            </w:rPr>
            <w:id w:val="-825816073"/>
            <w:lock w:val="sdtContentLocked"/>
            <w:text/>
          </w:sdtPr>
          <w:sdtEndPr/>
          <w:sdtContent>
            <w:r w:rsidR="0031706F" w:rsidRPr="00905697">
              <w:rPr>
                <w:i/>
                <w:iCs/>
                <w:sz w:val="16"/>
                <w:szCs w:val="16"/>
              </w:rPr>
              <w:t>Wzór nr NP/01/2024</w:t>
            </w:r>
            <w:r w:rsidR="0031706F">
              <w:rPr>
                <w:i/>
                <w:iCs/>
                <w:sz w:val="16"/>
                <w:szCs w:val="16"/>
              </w:rPr>
              <w:t>/</w:t>
            </w:r>
            <w:r w:rsidR="0031706F" w:rsidRPr="00905697">
              <w:rPr>
                <w:i/>
                <w:iCs/>
                <w:sz w:val="16"/>
                <w:szCs w:val="16"/>
              </w:rPr>
              <w:t>v</w:t>
            </w:r>
            <w:r w:rsidR="0031706F">
              <w:rPr>
                <w:i/>
                <w:iCs/>
                <w:sz w:val="16"/>
                <w:szCs w:val="16"/>
              </w:rPr>
              <w:t>2</w:t>
            </w:r>
          </w:sdtContent>
        </w:sdt>
        <w:r w:rsidR="0031706F">
          <w:tab/>
        </w:r>
        <w:r w:rsidR="0031706F">
          <w:tab/>
        </w:r>
        <w:r w:rsidR="0031706F">
          <w:fldChar w:fldCharType="begin"/>
        </w:r>
        <w:r w:rsidR="0031706F">
          <w:instrText>PAGE   \* MERGEFORMAT</w:instrText>
        </w:r>
        <w:r w:rsidR="0031706F">
          <w:fldChar w:fldCharType="separate"/>
        </w:r>
        <w:r w:rsidR="00FE74AC">
          <w:rPr>
            <w:noProof/>
          </w:rPr>
          <w:t>72</w:t>
        </w:r>
        <w:r w:rsidR="0031706F">
          <w:fldChar w:fldCharType="end"/>
        </w:r>
      </w:p>
      <w:p w14:paraId="7490ABF8" w14:textId="4F3ACE30" w:rsidR="0031706F" w:rsidRDefault="0031706F" w:rsidP="0022543C">
        <w:pPr>
          <w:pStyle w:val="Stopka"/>
        </w:pPr>
      </w:p>
      <w:p w14:paraId="5CF46CF4" w14:textId="477209F2" w:rsidR="0031706F" w:rsidRPr="00535B2A" w:rsidRDefault="00C871E6" w:rsidP="0022543C">
        <w:pPr>
          <w:pStyle w:val="Stopka"/>
          <w:rPr>
            <w:i/>
            <w:iCs/>
          </w:rPr>
        </w:pPr>
      </w:p>
    </w:sdtContent>
  </w:sdt>
  <w:p w14:paraId="2E94BEBD" w14:textId="19549568" w:rsidR="0031706F" w:rsidRPr="00DD199C" w:rsidRDefault="0031706F"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D8AB" w14:textId="77777777" w:rsidR="008948A2" w:rsidRDefault="008948A2" w:rsidP="0079756C">
      <w:r>
        <w:separator/>
      </w:r>
    </w:p>
  </w:footnote>
  <w:footnote w:type="continuationSeparator" w:id="0">
    <w:p w14:paraId="3F65750E" w14:textId="77777777" w:rsidR="008948A2" w:rsidRDefault="008948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1706F" w:rsidRPr="006147A0" w:rsidRDefault="003170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1706F" w:rsidRDefault="0031706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1BFF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166982"/>
    <w:multiLevelType w:val="hybridMultilevel"/>
    <w:tmpl w:val="BB94D008"/>
    <w:lvl w:ilvl="0" w:tplc="58D685BE">
      <w:start w:val="1"/>
      <w:numFmt w:val="decimal"/>
      <w:lvlText w:val="%1."/>
      <w:lvlJc w:val="center"/>
      <w:pPr>
        <w:ind w:left="720" w:hanging="360"/>
      </w:pPr>
      <w:rPr>
        <w:rFonts w:hint="default"/>
        <w:b w:val="0"/>
        <w:bCs w:val="0"/>
        <w:i w:val="0"/>
        <w:iCs/>
        <w:strike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A911BE2"/>
    <w:multiLevelType w:val="hybridMultilevel"/>
    <w:tmpl w:val="D6DAFC5C"/>
    <w:lvl w:ilvl="0" w:tplc="40EADDE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0D634C1E"/>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D53150"/>
    <w:multiLevelType w:val="hybridMultilevel"/>
    <w:tmpl w:val="1D129E00"/>
    <w:lvl w:ilvl="0" w:tplc="8B943F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2980FB8"/>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46C1C02"/>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87F6D04"/>
    <w:multiLevelType w:val="hybridMultilevel"/>
    <w:tmpl w:val="1234D36A"/>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457CE4"/>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EBB22EA"/>
    <w:multiLevelType w:val="multilevel"/>
    <w:tmpl w:val="3A543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6F945D0"/>
    <w:multiLevelType w:val="hybridMultilevel"/>
    <w:tmpl w:val="E0549C82"/>
    <w:lvl w:ilvl="0" w:tplc="9816FFB0">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39C85AF9"/>
    <w:multiLevelType w:val="hybridMultilevel"/>
    <w:tmpl w:val="26444056"/>
    <w:lvl w:ilvl="0" w:tplc="FFFFFFFF">
      <w:start w:val="1"/>
      <w:numFmt w:val="decimal"/>
      <w:lvlText w:val="%1)"/>
      <w:lvlJc w:val="left"/>
      <w:pPr>
        <w:ind w:left="1080" w:hanging="360"/>
      </w:pPr>
      <w:rPr>
        <w:rFonts w:ascii="Times New Roman" w:hAnsi="Times New Roman" w:cs="Times New Roman" w:hint="default"/>
        <w:i w:val="0"/>
        <w:iCs w:val="0"/>
        <w:color w:val="auto"/>
        <w:sz w:val="22"/>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3AE35FB4"/>
    <w:multiLevelType w:val="hybridMultilevel"/>
    <w:tmpl w:val="7E923A4A"/>
    <w:lvl w:ilvl="0" w:tplc="2578E936">
      <w:start w:val="1"/>
      <w:numFmt w:val="lowerLetter"/>
      <w:lvlText w:val="%1)"/>
      <w:lvlJc w:val="left"/>
      <w:pPr>
        <w:ind w:left="1068" w:hanging="360"/>
      </w:pPr>
      <w:rPr>
        <w:rFonts w:hint="default"/>
        <w:b w:val="0"/>
        <w:i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DFB077B"/>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EB8520C"/>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ED5E12"/>
    <w:multiLevelType w:val="hybridMultilevel"/>
    <w:tmpl w:val="26444056"/>
    <w:lvl w:ilvl="0" w:tplc="FCCEFDB8">
      <w:start w:val="1"/>
      <w:numFmt w:val="decimal"/>
      <w:lvlText w:val="%1)"/>
      <w:lvlJc w:val="left"/>
      <w:pPr>
        <w:ind w:left="1080" w:hanging="360"/>
      </w:pPr>
      <w:rPr>
        <w:rFonts w:ascii="Times New Roman" w:hAnsi="Times New Roman" w:cs="Times New Roman" w:hint="default"/>
        <w:i w:val="0"/>
        <w:iCs w:val="0"/>
        <w:color w:val="auto"/>
        <w:sz w:val="22"/>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3D57C40"/>
    <w:multiLevelType w:val="hybridMultilevel"/>
    <w:tmpl w:val="C9CC2E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464713A"/>
    <w:multiLevelType w:val="hybridMultilevel"/>
    <w:tmpl w:val="1AC09B5C"/>
    <w:lvl w:ilvl="0" w:tplc="EAC8A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7B3F16"/>
    <w:multiLevelType w:val="hybridMultilevel"/>
    <w:tmpl w:val="E37E0826"/>
    <w:lvl w:ilvl="0" w:tplc="9C7E0764">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22A5A0C"/>
    <w:multiLevelType w:val="hybridMultilevel"/>
    <w:tmpl w:val="B21EC7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65C5559"/>
    <w:multiLevelType w:val="hybridMultilevel"/>
    <w:tmpl w:val="8E745C2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3" w15:restartNumberingAfterBreak="0">
    <w:nsid w:val="57082688"/>
    <w:multiLevelType w:val="hybridMultilevel"/>
    <w:tmpl w:val="27789804"/>
    <w:lvl w:ilvl="0" w:tplc="E6C24ABC">
      <w:start w:val="1"/>
      <w:numFmt w:val="lowerLetter"/>
      <w:lvlText w:val="%1)"/>
      <w:lvlJc w:val="left"/>
      <w:pPr>
        <w:ind w:left="1068" w:hanging="360"/>
      </w:pPr>
      <w:rPr>
        <w:rFonts w:hint="default"/>
        <w:b w:val="0"/>
        <w:i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7AC29A5"/>
    <w:multiLevelType w:val="hybridMultilevel"/>
    <w:tmpl w:val="8E745C2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7" w15:restartNumberingAfterBreak="0">
    <w:nsid w:val="59920F73"/>
    <w:multiLevelType w:val="multilevel"/>
    <w:tmpl w:val="2D36EC3E"/>
    <w:lvl w:ilvl="0">
      <w:start w:val="1"/>
      <w:numFmt w:val="decimal"/>
      <w:lvlText w:val="%1."/>
      <w:lvlJc w:val="left"/>
      <w:pPr>
        <w:tabs>
          <w:tab w:val="num" w:pos="425"/>
        </w:tabs>
        <w:ind w:left="425" w:hanging="425"/>
      </w:pPr>
      <w:rPr>
        <w:rFonts w:cs="Times New Roman"/>
      </w:rPr>
    </w:lvl>
    <w:lvl w:ilvl="1">
      <w:start w:val="1"/>
      <w:numFmt w:val="lowerLetter"/>
      <w:lvlText w:val="%2)"/>
      <w:lvlJc w:val="left"/>
      <w:pPr>
        <w:tabs>
          <w:tab w:val="num" w:pos="851"/>
        </w:tabs>
        <w:ind w:left="850" w:hanging="425"/>
      </w:pPr>
      <w:rPr>
        <w:rFonts w:cs="Times New Roman"/>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rPr>
    </w:lvl>
    <w:lvl w:ilvl="5">
      <w:start w:val="1"/>
      <w:numFmt w:val="lowerRoman"/>
      <w:lvlText w:val="(%6)"/>
      <w:lvlJc w:val="left"/>
      <w:pPr>
        <w:ind w:left="2550" w:hanging="425"/>
      </w:pPr>
      <w:rPr>
        <w:rFonts w:cs="Times New Roman"/>
      </w:rPr>
    </w:lvl>
    <w:lvl w:ilvl="6">
      <w:start w:val="1"/>
      <w:numFmt w:val="decimal"/>
      <w:lvlText w:val="%7."/>
      <w:lvlJc w:val="left"/>
      <w:pPr>
        <w:ind w:left="2975" w:hanging="425"/>
      </w:pPr>
      <w:rPr>
        <w:rFonts w:cs="Times New Roman"/>
      </w:rPr>
    </w:lvl>
    <w:lvl w:ilvl="7">
      <w:start w:val="1"/>
      <w:numFmt w:val="lowerLetter"/>
      <w:lvlText w:val="%8."/>
      <w:lvlJc w:val="left"/>
      <w:pPr>
        <w:ind w:left="3400" w:hanging="425"/>
      </w:pPr>
      <w:rPr>
        <w:rFonts w:cs="Times New Roman"/>
      </w:rPr>
    </w:lvl>
    <w:lvl w:ilvl="8">
      <w:start w:val="1"/>
      <w:numFmt w:val="lowerRoman"/>
      <w:lvlText w:val="%9."/>
      <w:lvlJc w:val="left"/>
      <w:pPr>
        <w:ind w:left="3825" w:hanging="425"/>
      </w:pPr>
      <w:rPr>
        <w:rFonts w:cs="Times New Roman"/>
      </w:rPr>
    </w:lvl>
  </w:abstractNum>
  <w:abstractNum w:abstractNumId="88"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AF812D8"/>
    <w:multiLevelType w:val="hybridMultilevel"/>
    <w:tmpl w:val="4A424E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B517519"/>
    <w:multiLevelType w:val="multilevel"/>
    <w:tmpl w:val="3C107D6E"/>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C3A6149"/>
    <w:multiLevelType w:val="hybridMultilevel"/>
    <w:tmpl w:val="AB7E78D6"/>
    <w:lvl w:ilvl="0" w:tplc="AC781416">
      <w:start w:val="1"/>
      <w:numFmt w:val="upperRoman"/>
      <w:lvlText w:val="%1."/>
      <w:lvlJc w:val="right"/>
      <w:pPr>
        <w:ind w:left="720" w:hanging="360"/>
      </w:pPr>
      <w:rPr>
        <w:rFonts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C8B080D"/>
    <w:multiLevelType w:val="hybridMultilevel"/>
    <w:tmpl w:val="349804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8" w15:restartNumberingAfterBreak="0">
    <w:nsid w:val="607F2C70"/>
    <w:multiLevelType w:val="multilevel"/>
    <w:tmpl w:val="DAAEDEB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4" w15:restartNumberingAfterBreak="0">
    <w:nsid w:val="65136016"/>
    <w:multiLevelType w:val="hybridMultilevel"/>
    <w:tmpl w:val="10A27DBE"/>
    <w:lvl w:ilvl="0" w:tplc="E47C0804">
      <w:start w:val="1"/>
      <w:numFmt w:val="decimal"/>
      <w:lvlText w:val="%1."/>
      <w:lvlJc w:val="center"/>
      <w:pPr>
        <w:ind w:left="720" w:hanging="360"/>
      </w:pPr>
      <w:rPr>
        <w:rFonts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5" w15:restartNumberingAfterBreak="0">
    <w:nsid w:val="651652E6"/>
    <w:multiLevelType w:val="hybridMultilevel"/>
    <w:tmpl w:val="03B4628A"/>
    <w:lvl w:ilvl="0" w:tplc="9816FFB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6" w15:restartNumberingAfterBreak="0">
    <w:nsid w:val="661C1D2E"/>
    <w:multiLevelType w:val="multilevel"/>
    <w:tmpl w:val="EA2066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9" w15:restartNumberingAfterBreak="0">
    <w:nsid w:val="69535182"/>
    <w:multiLevelType w:val="hybridMultilevel"/>
    <w:tmpl w:val="3D762DEE"/>
    <w:lvl w:ilvl="0" w:tplc="AA7E4C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6C2C1FEA"/>
    <w:multiLevelType w:val="hybridMultilevel"/>
    <w:tmpl w:val="27789804"/>
    <w:lvl w:ilvl="0" w:tplc="FFFFFFFF">
      <w:start w:val="1"/>
      <w:numFmt w:val="lowerLetter"/>
      <w:lvlText w:val="%1)"/>
      <w:lvlJc w:val="left"/>
      <w:pPr>
        <w:ind w:left="1068" w:hanging="360"/>
      </w:pPr>
      <w:rPr>
        <w:rFonts w:hint="default"/>
        <w:b w:val="0"/>
        <w:i w:val="0"/>
        <w:sz w:val="2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15:restartNumberingAfterBreak="0">
    <w:nsid w:val="72A44A9E"/>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6E7536B"/>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9" w15:restartNumberingAfterBreak="0">
    <w:nsid w:val="78F943F7"/>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9337E31"/>
    <w:multiLevelType w:val="hybridMultilevel"/>
    <w:tmpl w:val="E53CE2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F181216"/>
    <w:multiLevelType w:val="hybridMultilevel"/>
    <w:tmpl w:val="FF5E5FAC"/>
    <w:lvl w:ilvl="0" w:tplc="840C2E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82974141">
    <w:abstractNumId w:val="31"/>
  </w:num>
  <w:num w:numId="2" w16cid:durableId="753861431">
    <w:abstractNumId w:val="112"/>
  </w:num>
  <w:num w:numId="3" w16cid:durableId="530606221">
    <w:abstractNumId w:val="100"/>
  </w:num>
  <w:num w:numId="4" w16cid:durableId="86773695">
    <w:abstractNumId w:val="107"/>
  </w:num>
  <w:num w:numId="5" w16cid:durableId="620527090">
    <w:abstractNumId w:val="11"/>
  </w:num>
  <w:num w:numId="6" w16cid:durableId="687802023">
    <w:abstractNumId w:val="27"/>
  </w:num>
  <w:num w:numId="7" w16cid:durableId="409036013">
    <w:abstractNumId w:val="47"/>
  </w:num>
  <w:num w:numId="8" w16cid:durableId="331832226">
    <w:abstractNumId w:val="36"/>
  </w:num>
  <w:num w:numId="9" w16cid:durableId="1431699817">
    <w:abstractNumId w:val="111"/>
  </w:num>
  <w:num w:numId="10" w16cid:durableId="1941254324">
    <w:abstractNumId w:val="78"/>
  </w:num>
  <w:num w:numId="11" w16cid:durableId="1134980493">
    <w:abstractNumId w:val="121"/>
  </w:num>
  <w:num w:numId="12" w16cid:durableId="124741693">
    <w:abstractNumId w:val="80"/>
  </w:num>
  <w:num w:numId="13" w16cid:durableId="4947127">
    <w:abstractNumId w:val="67"/>
  </w:num>
  <w:num w:numId="14" w16cid:durableId="1041904182">
    <w:abstractNumId w:val="93"/>
  </w:num>
  <w:num w:numId="15" w16cid:durableId="170264096">
    <w:abstractNumId w:val="60"/>
  </w:num>
  <w:num w:numId="16" w16cid:durableId="238373156">
    <w:abstractNumId w:val="42"/>
  </w:num>
  <w:num w:numId="17" w16cid:durableId="1887836125">
    <w:abstractNumId w:val="38"/>
  </w:num>
  <w:num w:numId="18" w16cid:durableId="48656134">
    <w:abstractNumId w:val="57"/>
  </w:num>
  <w:num w:numId="19" w16cid:durableId="2021469631">
    <w:abstractNumId w:val="118"/>
  </w:num>
  <w:num w:numId="20" w16cid:durableId="1022630856">
    <w:abstractNumId w:val="14"/>
  </w:num>
  <w:num w:numId="21" w16cid:durableId="1286740447">
    <w:abstractNumId w:val="95"/>
    <w:lvlOverride w:ilvl="0">
      <w:startOverride w:val="1"/>
    </w:lvlOverride>
  </w:num>
  <w:num w:numId="22" w16cid:durableId="1243833532">
    <w:abstractNumId w:val="59"/>
    <w:lvlOverride w:ilvl="0">
      <w:startOverride w:val="1"/>
    </w:lvlOverride>
  </w:num>
  <w:num w:numId="23" w16cid:durableId="1101146265">
    <w:abstractNumId w:val="39"/>
  </w:num>
  <w:num w:numId="24" w16cid:durableId="333924143">
    <w:abstractNumId w:val="6"/>
  </w:num>
  <w:num w:numId="25" w16cid:durableId="521748440">
    <w:abstractNumId w:val="5"/>
  </w:num>
  <w:num w:numId="26" w16cid:durableId="1468281236">
    <w:abstractNumId w:val="4"/>
  </w:num>
  <w:num w:numId="27" w16cid:durableId="2025595569">
    <w:abstractNumId w:val="3"/>
  </w:num>
  <w:num w:numId="28" w16cid:durableId="480269765">
    <w:abstractNumId w:val="2"/>
  </w:num>
  <w:num w:numId="29" w16cid:durableId="2073195639">
    <w:abstractNumId w:val="13"/>
  </w:num>
  <w:num w:numId="30" w16cid:durableId="1946040853">
    <w:abstractNumId w:val="113"/>
  </w:num>
  <w:num w:numId="31" w16cid:durableId="832573237">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25224">
    <w:abstractNumId w:val="92"/>
  </w:num>
  <w:num w:numId="33" w16cid:durableId="1449465365">
    <w:abstractNumId w:val="76"/>
  </w:num>
  <w:num w:numId="34" w16cid:durableId="1620260152">
    <w:abstractNumId w:val="29"/>
  </w:num>
  <w:num w:numId="35" w16cid:durableId="522210770">
    <w:abstractNumId w:val="9"/>
  </w:num>
  <w:num w:numId="36" w16cid:durableId="499392349">
    <w:abstractNumId w:val="102"/>
  </w:num>
  <w:num w:numId="37" w16cid:durableId="930548670">
    <w:abstractNumId w:val="35"/>
  </w:num>
  <w:num w:numId="38" w16cid:durableId="580876447">
    <w:abstractNumId w:val="51"/>
  </w:num>
  <w:num w:numId="39" w16cid:durableId="2097748280">
    <w:abstractNumId w:val="63"/>
  </w:num>
  <w:num w:numId="40" w16cid:durableId="2112776082">
    <w:abstractNumId w:val="75"/>
  </w:num>
  <w:num w:numId="41" w16cid:durableId="2118258496">
    <w:abstractNumId w:val="44"/>
  </w:num>
  <w:num w:numId="42" w16cid:durableId="1268150115">
    <w:abstractNumId w:val="56"/>
  </w:num>
  <w:num w:numId="43" w16cid:durableId="1654330976">
    <w:abstractNumId w:val="70"/>
  </w:num>
  <w:num w:numId="44" w16cid:durableId="693111512">
    <w:abstractNumId w:val="122"/>
  </w:num>
  <w:num w:numId="45" w16cid:durableId="1290743870">
    <w:abstractNumId w:val="69"/>
  </w:num>
  <w:num w:numId="46" w16cid:durableId="2013410648">
    <w:abstractNumId w:val="52"/>
  </w:num>
  <w:num w:numId="47" w16cid:durableId="576667709">
    <w:abstractNumId w:val="20"/>
  </w:num>
  <w:num w:numId="48" w16cid:durableId="1645238112">
    <w:abstractNumId w:val="30"/>
  </w:num>
  <w:num w:numId="49" w16cid:durableId="1193419036">
    <w:abstractNumId w:val="32"/>
  </w:num>
  <w:num w:numId="50" w16cid:durableId="587740435">
    <w:abstractNumId w:val="71"/>
  </w:num>
  <w:num w:numId="51" w16cid:durableId="1208490454">
    <w:abstractNumId w:val="74"/>
  </w:num>
  <w:num w:numId="52" w16cid:durableId="127212316">
    <w:abstractNumId w:val="101"/>
  </w:num>
  <w:num w:numId="53" w16cid:durableId="1687244327">
    <w:abstractNumId w:val="68"/>
  </w:num>
  <w:num w:numId="54" w16cid:durableId="1289891019">
    <w:abstractNumId w:val="54"/>
  </w:num>
  <w:num w:numId="55" w16cid:durableId="688531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05564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2529781">
    <w:abstractNumId w:val="115"/>
  </w:num>
  <w:num w:numId="58" w16cid:durableId="1661615234">
    <w:abstractNumId w:val="12"/>
  </w:num>
  <w:num w:numId="59" w16cid:durableId="1964463720">
    <w:abstractNumId w:val="96"/>
  </w:num>
  <w:num w:numId="60" w16cid:durableId="700126655">
    <w:abstractNumId w:val="64"/>
  </w:num>
  <w:num w:numId="61" w16cid:durableId="1804882928">
    <w:abstractNumId w:val="106"/>
  </w:num>
  <w:num w:numId="62" w16cid:durableId="940718763">
    <w:abstractNumId w:val="91"/>
  </w:num>
  <w:num w:numId="63" w16cid:durableId="208879828">
    <w:abstractNumId w:val="84"/>
  </w:num>
  <w:num w:numId="64" w16cid:durableId="1224222876">
    <w:abstractNumId w:val="114"/>
  </w:num>
  <w:num w:numId="65" w16cid:durableId="230771363">
    <w:abstractNumId w:val="43"/>
  </w:num>
  <w:num w:numId="66" w16cid:durableId="1811828824">
    <w:abstractNumId w:val="108"/>
  </w:num>
  <w:num w:numId="67" w16cid:durableId="1739205381">
    <w:abstractNumId w:val="103"/>
  </w:num>
  <w:num w:numId="68" w16cid:durableId="282543669">
    <w:abstractNumId w:val="16"/>
  </w:num>
  <w:num w:numId="69" w16cid:durableId="775909181">
    <w:abstractNumId w:val="48"/>
  </w:num>
  <w:num w:numId="70" w16cid:durableId="413210052">
    <w:abstractNumId w:val="104"/>
  </w:num>
  <w:num w:numId="71" w16cid:durableId="1200362474">
    <w:abstractNumId w:val="88"/>
  </w:num>
  <w:num w:numId="72" w16cid:durableId="1042900889">
    <w:abstractNumId w:val="37"/>
  </w:num>
  <w:num w:numId="73" w16cid:durableId="737633307">
    <w:abstractNumId w:val="1"/>
  </w:num>
  <w:num w:numId="74" w16cid:durableId="1205406191">
    <w:abstractNumId w:val="79"/>
  </w:num>
  <w:num w:numId="75" w16cid:durableId="1016343446">
    <w:abstractNumId w:val="0"/>
  </w:num>
  <w:num w:numId="76" w16cid:durableId="2097359414">
    <w:abstractNumId w:val="46"/>
  </w:num>
  <w:num w:numId="77" w16cid:durableId="793519721">
    <w:abstractNumId w:val="18"/>
  </w:num>
  <w:num w:numId="78" w16cid:durableId="241641072">
    <w:abstractNumId w:val="17"/>
  </w:num>
  <w:num w:numId="79" w16cid:durableId="918101593">
    <w:abstractNumId w:val="90"/>
  </w:num>
  <w:num w:numId="80" w16cid:durableId="396368156">
    <w:abstractNumId w:val="10"/>
  </w:num>
  <w:num w:numId="81" w16cid:durableId="744644628">
    <w:abstractNumId w:val="50"/>
  </w:num>
  <w:num w:numId="82" w16cid:durableId="345137124">
    <w:abstractNumId w:val="119"/>
  </w:num>
  <w:num w:numId="83" w16cid:durableId="1755783572">
    <w:abstractNumId w:val="83"/>
  </w:num>
  <w:num w:numId="84" w16cid:durableId="633557209">
    <w:abstractNumId w:val="85"/>
  </w:num>
  <w:num w:numId="85" w16cid:durableId="684330659">
    <w:abstractNumId w:val="26"/>
  </w:num>
  <w:num w:numId="86" w16cid:durableId="379550057">
    <w:abstractNumId w:val="110"/>
  </w:num>
  <w:num w:numId="87" w16cid:durableId="1655336445">
    <w:abstractNumId w:val="116"/>
  </w:num>
  <w:num w:numId="88" w16cid:durableId="1902861984">
    <w:abstractNumId w:val="41"/>
  </w:num>
  <w:num w:numId="89" w16cid:durableId="2045132817">
    <w:abstractNumId w:val="82"/>
  </w:num>
  <w:num w:numId="90" w16cid:durableId="1100834504">
    <w:abstractNumId w:val="89"/>
  </w:num>
  <w:num w:numId="91" w16cid:durableId="781536346">
    <w:abstractNumId w:val="77"/>
  </w:num>
  <w:num w:numId="92" w16cid:durableId="1758865602">
    <w:abstractNumId w:val="61"/>
  </w:num>
  <w:num w:numId="93" w16cid:durableId="258879078">
    <w:abstractNumId w:val="33"/>
  </w:num>
  <w:num w:numId="94" w16cid:durableId="686979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15979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28492079">
    <w:abstractNumId w:val="73"/>
  </w:num>
  <w:num w:numId="97" w16cid:durableId="786005896">
    <w:abstractNumId w:val="97"/>
  </w:num>
  <w:num w:numId="98" w16cid:durableId="704058976">
    <w:abstractNumId w:val="23"/>
  </w:num>
  <w:num w:numId="99" w16cid:durableId="8525496">
    <w:abstractNumId w:val="72"/>
  </w:num>
  <w:num w:numId="100" w16cid:durableId="145782274">
    <w:abstractNumId w:val="15"/>
  </w:num>
  <w:num w:numId="101" w16cid:durableId="1993021685">
    <w:abstractNumId w:val="40"/>
  </w:num>
  <w:num w:numId="102" w16cid:durableId="177699350">
    <w:abstractNumId w:val="86"/>
  </w:num>
  <w:num w:numId="103" w16cid:durableId="1968317702">
    <w:abstractNumId w:val="62"/>
  </w:num>
  <w:num w:numId="104" w16cid:durableId="1835997229">
    <w:abstractNumId w:val="25"/>
  </w:num>
  <w:num w:numId="105" w16cid:durableId="151532719">
    <w:abstractNumId w:val="98"/>
  </w:num>
  <w:num w:numId="106" w16cid:durableId="37096755">
    <w:abstractNumId w:val="117"/>
  </w:num>
  <w:num w:numId="107" w16cid:durableId="628052273">
    <w:abstractNumId w:val="8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0732437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20629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638879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07522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32848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0861047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784614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372601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92013">
    <w:abstractNumId w:val="34"/>
  </w:num>
  <w:num w:numId="117" w16cid:durableId="524832824">
    <w:abstractNumId w:val="53"/>
  </w:num>
  <w:num w:numId="118" w16cid:durableId="1216235686">
    <w:abstractNumId w:val="58"/>
  </w:num>
  <w:num w:numId="119" w16cid:durableId="1519152585">
    <w:abstractNumId w:val="49"/>
  </w:num>
  <w:num w:numId="120" w16cid:durableId="1661040266">
    <w:abstractNumId w:val="66"/>
  </w:num>
  <w:num w:numId="121" w16cid:durableId="975138709">
    <w:abstractNumId w:val="105"/>
  </w:num>
  <w:num w:numId="122" w16cid:durableId="1409036980">
    <w:abstractNumId w:val="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5D"/>
    <w:rsid w:val="000052F4"/>
    <w:rsid w:val="00006579"/>
    <w:rsid w:val="00007EDF"/>
    <w:rsid w:val="00010E54"/>
    <w:rsid w:val="00011F3E"/>
    <w:rsid w:val="000122ED"/>
    <w:rsid w:val="00014CC7"/>
    <w:rsid w:val="000157D8"/>
    <w:rsid w:val="0001694E"/>
    <w:rsid w:val="000203C0"/>
    <w:rsid w:val="00020C79"/>
    <w:rsid w:val="00020FEC"/>
    <w:rsid w:val="00022A89"/>
    <w:rsid w:val="00022A9D"/>
    <w:rsid w:val="000241D8"/>
    <w:rsid w:val="0002587C"/>
    <w:rsid w:val="00025E7E"/>
    <w:rsid w:val="00030641"/>
    <w:rsid w:val="00030C33"/>
    <w:rsid w:val="000326A2"/>
    <w:rsid w:val="000326BE"/>
    <w:rsid w:val="00035018"/>
    <w:rsid w:val="0003568A"/>
    <w:rsid w:val="00035BDF"/>
    <w:rsid w:val="00036E54"/>
    <w:rsid w:val="00043E3B"/>
    <w:rsid w:val="000477C2"/>
    <w:rsid w:val="00047B00"/>
    <w:rsid w:val="00050B83"/>
    <w:rsid w:val="00052816"/>
    <w:rsid w:val="0005294E"/>
    <w:rsid w:val="00053856"/>
    <w:rsid w:val="000541DF"/>
    <w:rsid w:val="00054304"/>
    <w:rsid w:val="0005452A"/>
    <w:rsid w:val="00054C51"/>
    <w:rsid w:val="00055CB4"/>
    <w:rsid w:val="00057162"/>
    <w:rsid w:val="0005752F"/>
    <w:rsid w:val="00057982"/>
    <w:rsid w:val="00061786"/>
    <w:rsid w:val="000620FD"/>
    <w:rsid w:val="000623CE"/>
    <w:rsid w:val="00062709"/>
    <w:rsid w:val="00062956"/>
    <w:rsid w:val="00062BD6"/>
    <w:rsid w:val="0006341A"/>
    <w:rsid w:val="00063780"/>
    <w:rsid w:val="00064CC8"/>
    <w:rsid w:val="00064EEF"/>
    <w:rsid w:val="00064F01"/>
    <w:rsid w:val="00065C74"/>
    <w:rsid w:val="00067331"/>
    <w:rsid w:val="00067E41"/>
    <w:rsid w:val="00070E9B"/>
    <w:rsid w:val="00074CD5"/>
    <w:rsid w:val="00076FD1"/>
    <w:rsid w:val="00077C78"/>
    <w:rsid w:val="0008035C"/>
    <w:rsid w:val="000804FD"/>
    <w:rsid w:val="00084415"/>
    <w:rsid w:val="0008454A"/>
    <w:rsid w:val="00084D1C"/>
    <w:rsid w:val="0008515F"/>
    <w:rsid w:val="000903F8"/>
    <w:rsid w:val="00090466"/>
    <w:rsid w:val="0009157B"/>
    <w:rsid w:val="00093543"/>
    <w:rsid w:val="000941B7"/>
    <w:rsid w:val="00096A2D"/>
    <w:rsid w:val="00097960"/>
    <w:rsid w:val="000A293D"/>
    <w:rsid w:val="000A52EF"/>
    <w:rsid w:val="000A5CE5"/>
    <w:rsid w:val="000A6014"/>
    <w:rsid w:val="000A633D"/>
    <w:rsid w:val="000A645B"/>
    <w:rsid w:val="000A77EF"/>
    <w:rsid w:val="000B0953"/>
    <w:rsid w:val="000B2E5B"/>
    <w:rsid w:val="000B2F4A"/>
    <w:rsid w:val="000B5F02"/>
    <w:rsid w:val="000C0253"/>
    <w:rsid w:val="000C0A81"/>
    <w:rsid w:val="000C100C"/>
    <w:rsid w:val="000C22F4"/>
    <w:rsid w:val="000C23F8"/>
    <w:rsid w:val="000C24AE"/>
    <w:rsid w:val="000C2B30"/>
    <w:rsid w:val="000C354E"/>
    <w:rsid w:val="000C46BD"/>
    <w:rsid w:val="000C4985"/>
    <w:rsid w:val="000C523D"/>
    <w:rsid w:val="000C5781"/>
    <w:rsid w:val="000C5BB6"/>
    <w:rsid w:val="000C5CFC"/>
    <w:rsid w:val="000D0A3C"/>
    <w:rsid w:val="000D0FCA"/>
    <w:rsid w:val="000D2581"/>
    <w:rsid w:val="000D2865"/>
    <w:rsid w:val="000D2C5C"/>
    <w:rsid w:val="000D42D6"/>
    <w:rsid w:val="000D48CE"/>
    <w:rsid w:val="000D6315"/>
    <w:rsid w:val="000D7929"/>
    <w:rsid w:val="000D7BDE"/>
    <w:rsid w:val="000E1EF5"/>
    <w:rsid w:val="000E2451"/>
    <w:rsid w:val="000E2457"/>
    <w:rsid w:val="000E2770"/>
    <w:rsid w:val="000E3284"/>
    <w:rsid w:val="000E3586"/>
    <w:rsid w:val="000E40FD"/>
    <w:rsid w:val="000E4F91"/>
    <w:rsid w:val="000E727C"/>
    <w:rsid w:val="000E7F0A"/>
    <w:rsid w:val="000F1785"/>
    <w:rsid w:val="000F1F57"/>
    <w:rsid w:val="000F3538"/>
    <w:rsid w:val="000F4E10"/>
    <w:rsid w:val="000F6329"/>
    <w:rsid w:val="000F6F0B"/>
    <w:rsid w:val="000F7B2E"/>
    <w:rsid w:val="001002B8"/>
    <w:rsid w:val="0010071A"/>
    <w:rsid w:val="001007BE"/>
    <w:rsid w:val="0010086C"/>
    <w:rsid w:val="001020F8"/>
    <w:rsid w:val="00105EFD"/>
    <w:rsid w:val="0010687C"/>
    <w:rsid w:val="00107F43"/>
    <w:rsid w:val="00110E6E"/>
    <w:rsid w:val="00111016"/>
    <w:rsid w:val="00112408"/>
    <w:rsid w:val="00112495"/>
    <w:rsid w:val="00112973"/>
    <w:rsid w:val="001137A8"/>
    <w:rsid w:val="00113C7E"/>
    <w:rsid w:val="00113FA0"/>
    <w:rsid w:val="00116B22"/>
    <w:rsid w:val="00117F9F"/>
    <w:rsid w:val="00120A1D"/>
    <w:rsid w:val="00122498"/>
    <w:rsid w:val="00125D6E"/>
    <w:rsid w:val="0012707C"/>
    <w:rsid w:val="00127C46"/>
    <w:rsid w:val="00131751"/>
    <w:rsid w:val="00131FB0"/>
    <w:rsid w:val="0013237D"/>
    <w:rsid w:val="0013238E"/>
    <w:rsid w:val="00133246"/>
    <w:rsid w:val="00133433"/>
    <w:rsid w:val="00133ECB"/>
    <w:rsid w:val="00134DA6"/>
    <w:rsid w:val="00135DB3"/>
    <w:rsid w:val="00136556"/>
    <w:rsid w:val="00136E3B"/>
    <w:rsid w:val="00136E87"/>
    <w:rsid w:val="0014085E"/>
    <w:rsid w:val="00140DC8"/>
    <w:rsid w:val="00141306"/>
    <w:rsid w:val="00142286"/>
    <w:rsid w:val="00143EDB"/>
    <w:rsid w:val="001444A8"/>
    <w:rsid w:val="00144650"/>
    <w:rsid w:val="00145827"/>
    <w:rsid w:val="00146E99"/>
    <w:rsid w:val="001506E4"/>
    <w:rsid w:val="00153961"/>
    <w:rsid w:val="00156688"/>
    <w:rsid w:val="00157C9C"/>
    <w:rsid w:val="00160015"/>
    <w:rsid w:val="00160C0C"/>
    <w:rsid w:val="00161424"/>
    <w:rsid w:val="001622EB"/>
    <w:rsid w:val="001633B8"/>
    <w:rsid w:val="00164E77"/>
    <w:rsid w:val="001655A9"/>
    <w:rsid w:val="001664C7"/>
    <w:rsid w:val="0016656B"/>
    <w:rsid w:val="00166891"/>
    <w:rsid w:val="00166BF5"/>
    <w:rsid w:val="00170673"/>
    <w:rsid w:val="00171248"/>
    <w:rsid w:val="001731DB"/>
    <w:rsid w:val="001757A8"/>
    <w:rsid w:val="00177779"/>
    <w:rsid w:val="001820CF"/>
    <w:rsid w:val="00182B15"/>
    <w:rsid w:val="00183151"/>
    <w:rsid w:val="0018339E"/>
    <w:rsid w:val="001835CD"/>
    <w:rsid w:val="00183F5F"/>
    <w:rsid w:val="001878D8"/>
    <w:rsid w:val="00187BE3"/>
    <w:rsid w:val="00191324"/>
    <w:rsid w:val="00191800"/>
    <w:rsid w:val="001921E3"/>
    <w:rsid w:val="001929BA"/>
    <w:rsid w:val="00192A50"/>
    <w:rsid w:val="00193964"/>
    <w:rsid w:val="0019553D"/>
    <w:rsid w:val="00195C77"/>
    <w:rsid w:val="0019679F"/>
    <w:rsid w:val="00196DFC"/>
    <w:rsid w:val="001A0FDD"/>
    <w:rsid w:val="001A4760"/>
    <w:rsid w:val="001A4D73"/>
    <w:rsid w:val="001A599A"/>
    <w:rsid w:val="001A5B85"/>
    <w:rsid w:val="001A7E89"/>
    <w:rsid w:val="001B12E6"/>
    <w:rsid w:val="001B2815"/>
    <w:rsid w:val="001B3919"/>
    <w:rsid w:val="001B50F3"/>
    <w:rsid w:val="001B5B94"/>
    <w:rsid w:val="001B6535"/>
    <w:rsid w:val="001B6C57"/>
    <w:rsid w:val="001B7FBA"/>
    <w:rsid w:val="001C0B71"/>
    <w:rsid w:val="001C1C89"/>
    <w:rsid w:val="001C27DA"/>
    <w:rsid w:val="001C2BF6"/>
    <w:rsid w:val="001C3043"/>
    <w:rsid w:val="001C4C7C"/>
    <w:rsid w:val="001D03F4"/>
    <w:rsid w:val="001D08D4"/>
    <w:rsid w:val="001D0B4A"/>
    <w:rsid w:val="001D0D6C"/>
    <w:rsid w:val="001D25CB"/>
    <w:rsid w:val="001D26AD"/>
    <w:rsid w:val="001D40C7"/>
    <w:rsid w:val="001D5D95"/>
    <w:rsid w:val="001D6857"/>
    <w:rsid w:val="001D7181"/>
    <w:rsid w:val="001E0CBE"/>
    <w:rsid w:val="001E122C"/>
    <w:rsid w:val="001E3F2B"/>
    <w:rsid w:val="001E4197"/>
    <w:rsid w:val="001E430B"/>
    <w:rsid w:val="001E766F"/>
    <w:rsid w:val="001F1D1E"/>
    <w:rsid w:val="001F1D80"/>
    <w:rsid w:val="001F3C22"/>
    <w:rsid w:val="001F655F"/>
    <w:rsid w:val="001F7745"/>
    <w:rsid w:val="00202054"/>
    <w:rsid w:val="00203C3A"/>
    <w:rsid w:val="00210345"/>
    <w:rsid w:val="00210C95"/>
    <w:rsid w:val="00212D72"/>
    <w:rsid w:val="002140F7"/>
    <w:rsid w:val="002144CE"/>
    <w:rsid w:val="00214EE7"/>
    <w:rsid w:val="00217FCC"/>
    <w:rsid w:val="00220824"/>
    <w:rsid w:val="0022153F"/>
    <w:rsid w:val="002220EF"/>
    <w:rsid w:val="002236E0"/>
    <w:rsid w:val="0022543C"/>
    <w:rsid w:val="0022570C"/>
    <w:rsid w:val="00227546"/>
    <w:rsid w:val="00227957"/>
    <w:rsid w:val="00227BF5"/>
    <w:rsid w:val="00233186"/>
    <w:rsid w:val="0023347E"/>
    <w:rsid w:val="002354E3"/>
    <w:rsid w:val="00235CCD"/>
    <w:rsid w:val="002364AF"/>
    <w:rsid w:val="00242367"/>
    <w:rsid w:val="00243B2D"/>
    <w:rsid w:val="002442FA"/>
    <w:rsid w:val="002447B2"/>
    <w:rsid w:val="00244A9E"/>
    <w:rsid w:val="00244FEC"/>
    <w:rsid w:val="00250EB5"/>
    <w:rsid w:val="0025177A"/>
    <w:rsid w:val="002538B9"/>
    <w:rsid w:val="00254367"/>
    <w:rsid w:val="00254939"/>
    <w:rsid w:val="0025562F"/>
    <w:rsid w:val="00255F42"/>
    <w:rsid w:val="002578F8"/>
    <w:rsid w:val="00257CAC"/>
    <w:rsid w:val="00260371"/>
    <w:rsid w:val="002635BF"/>
    <w:rsid w:val="00263AF9"/>
    <w:rsid w:val="00264D3D"/>
    <w:rsid w:val="002652AD"/>
    <w:rsid w:val="00266169"/>
    <w:rsid w:val="0026657C"/>
    <w:rsid w:val="002672D7"/>
    <w:rsid w:val="00273EAA"/>
    <w:rsid w:val="002768F5"/>
    <w:rsid w:val="00280CAE"/>
    <w:rsid w:val="00280D52"/>
    <w:rsid w:val="00285B8E"/>
    <w:rsid w:val="00286A1A"/>
    <w:rsid w:val="00286EED"/>
    <w:rsid w:val="00287D2F"/>
    <w:rsid w:val="00287EBD"/>
    <w:rsid w:val="0029115B"/>
    <w:rsid w:val="00291925"/>
    <w:rsid w:val="0029303B"/>
    <w:rsid w:val="002935D5"/>
    <w:rsid w:val="00295BF5"/>
    <w:rsid w:val="00295CF9"/>
    <w:rsid w:val="00295E0C"/>
    <w:rsid w:val="002A059D"/>
    <w:rsid w:val="002A17B4"/>
    <w:rsid w:val="002A3212"/>
    <w:rsid w:val="002A4462"/>
    <w:rsid w:val="002A4787"/>
    <w:rsid w:val="002A4AD9"/>
    <w:rsid w:val="002A4CEC"/>
    <w:rsid w:val="002A6217"/>
    <w:rsid w:val="002A68A3"/>
    <w:rsid w:val="002B048C"/>
    <w:rsid w:val="002B114C"/>
    <w:rsid w:val="002B3992"/>
    <w:rsid w:val="002B419E"/>
    <w:rsid w:val="002B47FB"/>
    <w:rsid w:val="002B566B"/>
    <w:rsid w:val="002B7DC6"/>
    <w:rsid w:val="002C2C0B"/>
    <w:rsid w:val="002C3537"/>
    <w:rsid w:val="002C37A5"/>
    <w:rsid w:val="002C3FA5"/>
    <w:rsid w:val="002C4478"/>
    <w:rsid w:val="002C5D44"/>
    <w:rsid w:val="002C7907"/>
    <w:rsid w:val="002D0634"/>
    <w:rsid w:val="002D1181"/>
    <w:rsid w:val="002D11ED"/>
    <w:rsid w:val="002D2414"/>
    <w:rsid w:val="002D480E"/>
    <w:rsid w:val="002D7842"/>
    <w:rsid w:val="002E0AA3"/>
    <w:rsid w:val="002E1312"/>
    <w:rsid w:val="002E181C"/>
    <w:rsid w:val="002E209E"/>
    <w:rsid w:val="002E2C02"/>
    <w:rsid w:val="002E36FC"/>
    <w:rsid w:val="002E4F64"/>
    <w:rsid w:val="002E576F"/>
    <w:rsid w:val="002E7238"/>
    <w:rsid w:val="002F08F4"/>
    <w:rsid w:val="002F165C"/>
    <w:rsid w:val="002F2F73"/>
    <w:rsid w:val="002F3066"/>
    <w:rsid w:val="002F46A3"/>
    <w:rsid w:val="002F79B2"/>
    <w:rsid w:val="00301894"/>
    <w:rsid w:val="00303421"/>
    <w:rsid w:val="0030370B"/>
    <w:rsid w:val="00303EE8"/>
    <w:rsid w:val="00307C5E"/>
    <w:rsid w:val="00311AB5"/>
    <w:rsid w:val="00312312"/>
    <w:rsid w:val="003130BB"/>
    <w:rsid w:val="00315C5A"/>
    <w:rsid w:val="0031706F"/>
    <w:rsid w:val="003178E0"/>
    <w:rsid w:val="00321AB7"/>
    <w:rsid w:val="0032269B"/>
    <w:rsid w:val="00322B0F"/>
    <w:rsid w:val="00323C9F"/>
    <w:rsid w:val="00325455"/>
    <w:rsid w:val="0033001C"/>
    <w:rsid w:val="00330420"/>
    <w:rsid w:val="00330DC0"/>
    <w:rsid w:val="00331C87"/>
    <w:rsid w:val="00332BC8"/>
    <w:rsid w:val="00334DDE"/>
    <w:rsid w:val="003352E2"/>
    <w:rsid w:val="0033699D"/>
    <w:rsid w:val="00337447"/>
    <w:rsid w:val="00340D47"/>
    <w:rsid w:val="003413B9"/>
    <w:rsid w:val="003415EC"/>
    <w:rsid w:val="00344A22"/>
    <w:rsid w:val="00347F5F"/>
    <w:rsid w:val="0035089B"/>
    <w:rsid w:val="003510EE"/>
    <w:rsid w:val="003513AC"/>
    <w:rsid w:val="003519BE"/>
    <w:rsid w:val="00352119"/>
    <w:rsid w:val="00352236"/>
    <w:rsid w:val="0035235E"/>
    <w:rsid w:val="003526E0"/>
    <w:rsid w:val="0035372E"/>
    <w:rsid w:val="00353E0F"/>
    <w:rsid w:val="00354582"/>
    <w:rsid w:val="003566A2"/>
    <w:rsid w:val="003569B5"/>
    <w:rsid w:val="00356F4D"/>
    <w:rsid w:val="00357454"/>
    <w:rsid w:val="0035754B"/>
    <w:rsid w:val="00360328"/>
    <w:rsid w:val="00360DA8"/>
    <w:rsid w:val="0036198B"/>
    <w:rsid w:val="003631E9"/>
    <w:rsid w:val="00363954"/>
    <w:rsid w:val="00363BEE"/>
    <w:rsid w:val="0036423E"/>
    <w:rsid w:val="003654B6"/>
    <w:rsid w:val="00366675"/>
    <w:rsid w:val="00367195"/>
    <w:rsid w:val="003674BB"/>
    <w:rsid w:val="00367BB3"/>
    <w:rsid w:val="00371BA5"/>
    <w:rsid w:val="003736E4"/>
    <w:rsid w:val="003761A2"/>
    <w:rsid w:val="00376577"/>
    <w:rsid w:val="00377FA1"/>
    <w:rsid w:val="00380440"/>
    <w:rsid w:val="0038114F"/>
    <w:rsid w:val="003817DE"/>
    <w:rsid w:val="00381870"/>
    <w:rsid w:val="0038193D"/>
    <w:rsid w:val="00382754"/>
    <w:rsid w:val="00382F7B"/>
    <w:rsid w:val="00383010"/>
    <w:rsid w:val="003835B6"/>
    <w:rsid w:val="00383966"/>
    <w:rsid w:val="00384027"/>
    <w:rsid w:val="003842FE"/>
    <w:rsid w:val="00384A65"/>
    <w:rsid w:val="00384B05"/>
    <w:rsid w:val="00385770"/>
    <w:rsid w:val="003857E4"/>
    <w:rsid w:val="00390378"/>
    <w:rsid w:val="00391199"/>
    <w:rsid w:val="003916D6"/>
    <w:rsid w:val="00393586"/>
    <w:rsid w:val="003945B2"/>
    <w:rsid w:val="00396655"/>
    <w:rsid w:val="00396EFC"/>
    <w:rsid w:val="00396FD0"/>
    <w:rsid w:val="003A1E4D"/>
    <w:rsid w:val="003A23F5"/>
    <w:rsid w:val="003A2D9A"/>
    <w:rsid w:val="003A3466"/>
    <w:rsid w:val="003A4539"/>
    <w:rsid w:val="003A4A6D"/>
    <w:rsid w:val="003B0D63"/>
    <w:rsid w:val="003B1185"/>
    <w:rsid w:val="003B11D5"/>
    <w:rsid w:val="003B1772"/>
    <w:rsid w:val="003B296A"/>
    <w:rsid w:val="003B2C57"/>
    <w:rsid w:val="003B4873"/>
    <w:rsid w:val="003B616D"/>
    <w:rsid w:val="003B6201"/>
    <w:rsid w:val="003B64B9"/>
    <w:rsid w:val="003B6DA7"/>
    <w:rsid w:val="003B7F4D"/>
    <w:rsid w:val="003C0B55"/>
    <w:rsid w:val="003C2066"/>
    <w:rsid w:val="003C2A3D"/>
    <w:rsid w:val="003C2C0F"/>
    <w:rsid w:val="003C7137"/>
    <w:rsid w:val="003C7958"/>
    <w:rsid w:val="003C7B11"/>
    <w:rsid w:val="003D04FA"/>
    <w:rsid w:val="003D3649"/>
    <w:rsid w:val="003D3B75"/>
    <w:rsid w:val="003D54EB"/>
    <w:rsid w:val="003D5510"/>
    <w:rsid w:val="003D6896"/>
    <w:rsid w:val="003D6ED9"/>
    <w:rsid w:val="003E1852"/>
    <w:rsid w:val="003F17E0"/>
    <w:rsid w:val="003F3520"/>
    <w:rsid w:val="003F37C4"/>
    <w:rsid w:val="003F401A"/>
    <w:rsid w:val="003F56C2"/>
    <w:rsid w:val="003F62E4"/>
    <w:rsid w:val="003F6650"/>
    <w:rsid w:val="004009BA"/>
    <w:rsid w:val="00402D8C"/>
    <w:rsid w:val="00402E09"/>
    <w:rsid w:val="00402E0B"/>
    <w:rsid w:val="00406B75"/>
    <w:rsid w:val="00407E70"/>
    <w:rsid w:val="00412333"/>
    <w:rsid w:val="004126EE"/>
    <w:rsid w:val="00414954"/>
    <w:rsid w:val="00415395"/>
    <w:rsid w:val="00417D76"/>
    <w:rsid w:val="00420553"/>
    <w:rsid w:val="0042158C"/>
    <w:rsid w:val="0042237A"/>
    <w:rsid w:val="0042265E"/>
    <w:rsid w:val="00425664"/>
    <w:rsid w:val="0042695A"/>
    <w:rsid w:val="00426E34"/>
    <w:rsid w:val="00427BC2"/>
    <w:rsid w:val="00430097"/>
    <w:rsid w:val="00431D64"/>
    <w:rsid w:val="00433262"/>
    <w:rsid w:val="00434A81"/>
    <w:rsid w:val="00435C7C"/>
    <w:rsid w:val="00435D4B"/>
    <w:rsid w:val="00436CE2"/>
    <w:rsid w:val="00437F70"/>
    <w:rsid w:val="00440692"/>
    <w:rsid w:val="0044112A"/>
    <w:rsid w:val="004414E1"/>
    <w:rsid w:val="00445BDE"/>
    <w:rsid w:val="00446FF7"/>
    <w:rsid w:val="00452084"/>
    <w:rsid w:val="00452185"/>
    <w:rsid w:val="00452506"/>
    <w:rsid w:val="0045580A"/>
    <w:rsid w:val="00455E7B"/>
    <w:rsid w:val="00457356"/>
    <w:rsid w:val="0046067B"/>
    <w:rsid w:val="00460DB1"/>
    <w:rsid w:val="0046220E"/>
    <w:rsid w:val="00463EF4"/>
    <w:rsid w:val="004641AC"/>
    <w:rsid w:val="00465CD6"/>
    <w:rsid w:val="00465D79"/>
    <w:rsid w:val="004660A4"/>
    <w:rsid w:val="004674A4"/>
    <w:rsid w:val="00467B42"/>
    <w:rsid w:val="00470A76"/>
    <w:rsid w:val="0047103E"/>
    <w:rsid w:val="00472FF4"/>
    <w:rsid w:val="004734C6"/>
    <w:rsid w:val="00473C39"/>
    <w:rsid w:val="00475F9F"/>
    <w:rsid w:val="00476609"/>
    <w:rsid w:val="00480043"/>
    <w:rsid w:val="00480606"/>
    <w:rsid w:val="00481489"/>
    <w:rsid w:val="0048174E"/>
    <w:rsid w:val="00483016"/>
    <w:rsid w:val="00483942"/>
    <w:rsid w:val="00483E04"/>
    <w:rsid w:val="00487324"/>
    <w:rsid w:val="00490259"/>
    <w:rsid w:val="00496564"/>
    <w:rsid w:val="00496A8C"/>
    <w:rsid w:val="00496C53"/>
    <w:rsid w:val="004A04E7"/>
    <w:rsid w:val="004A1487"/>
    <w:rsid w:val="004A2676"/>
    <w:rsid w:val="004A2711"/>
    <w:rsid w:val="004A3719"/>
    <w:rsid w:val="004A45C5"/>
    <w:rsid w:val="004A6425"/>
    <w:rsid w:val="004A7943"/>
    <w:rsid w:val="004B004E"/>
    <w:rsid w:val="004B24AC"/>
    <w:rsid w:val="004B28A2"/>
    <w:rsid w:val="004B64BD"/>
    <w:rsid w:val="004B6AF1"/>
    <w:rsid w:val="004B6C36"/>
    <w:rsid w:val="004B74E3"/>
    <w:rsid w:val="004B7EEE"/>
    <w:rsid w:val="004C0E4E"/>
    <w:rsid w:val="004C1609"/>
    <w:rsid w:val="004D0300"/>
    <w:rsid w:val="004D0940"/>
    <w:rsid w:val="004D0C43"/>
    <w:rsid w:val="004D5A49"/>
    <w:rsid w:val="004D5DFE"/>
    <w:rsid w:val="004D6316"/>
    <w:rsid w:val="004D7209"/>
    <w:rsid w:val="004E0943"/>
    <w:rsid w:val="004E0A17"/>
    <w:rsid w:val="004E0ADE"/>
    <w:rsid w:val="004E0C67"/>
    <w:rsid w:val="004E0E9D"/>
    <w:rsid w:val="004E12AA"/>
    <w:rsid w:val="004E15BD"/>
    <w:rsid w:val="004E1DE8"/>
    <w:rsid w:val="004E3929"/>
    <w:rsid w:val="004E3A28"/>
    <w:rsid w:val="004E3AE2"/>
    <w:rsid w:val="004E3BDE"/>
    <w:rsid w:val="004E4483"/>
    <w:rsid w:val="004E5BB4"/>
    <w:rsid w:val="004E6FA6"/>
    <w:rsid w:val="004E73D0"/>
    <w:rsid w:val="004E75EE"/>
    <w:rsid w:val="004F0E82"/>
    <w:rsid w:val="004F104C"/>
    <w:rsid w:val="004F22D4"/>
    <w:rsid w:val="004F2C2A"/>
    <w:rsid w:val="004F3468"/>
    <w:rsid w:val="004F51F7"/>
    <w:rsid w:val="004F6CF7"/>
    <w:rsid w:val="00500097"/>
    <w:rsid w:val="005006F3"/>
    <w:rsid w:val="00501126"/>
    <w:rsid w:val="00501475"/>
    <w:rsid w:val="00501870"/>
    <w:rsid w:val="00501B3C"/>
    <w:rsid w:val="00503077"/>
    <w:rsid w:val="00503336"/>
    <w:rsid w:val="00504835"/>
    <w:rsid w:val="00504CC3"/>
    <w:rsid w:val="00504FC4"/>
    <w:rsid w:val="00510949"/>
    <w:rsid w:val="00510D82"/>
    <w:rsid w:val="00510E2E"/>
    <w:rsid w:val="00513946"/>
    <w:rsid w:val="0051416D"/>
    <w:rsid w:val="00517283"/>
    <w:rsid w:val="00517E18"/>
    <w:rsid w:val="00522378"/>
    <w:rsid w:val="00522BBF"/>
    <w:rsid w:val="00522F2D"/>
    <w:rsid w:val="005251E0"/>
    <w:rsid w:val="00525FE1"/>
    <w:rsid w:val="00526BCE"/>
    <w:rsid w:val="00527076"/>
    <w:rsid w:val="005271F2"/>
    <w:rsid w:val="005275ED"/>
    <w:rsid w:val="00530028"/>
    <w:rsid w:val="00533566"/>
    <w:rsid w:val="005337CC"/>
    <w:rsid w:val="00534466"/>
    <w:rsid w:val="005349B5"/>
    <w:rsid w:val="005351CB"/>
    <w:rsid w:val="00535B2A"/>
    <w:rsid w:val="005360BA"/>
    <w:rsid w:val="00536A91"/>
    <w:rsid w:val="0054036F"/>
    <w:rsid w:val="00540C55"/>
    <w:rsid w:val="00541EE7"/>
    <w:rsid w:val="00542812"/>
    <w:rsid w:val="005431FF"/>
    <w:rsid w:val="00550913"/>
    <w:rsid w:val="005526CB"/>
    <w:rsid w:val="00554352"/>
    <w:rsid w:val="00554966"/>
    <w:rsid w:val="00555424"/>
    <w:rsid w:val="0055618B"/>
    <w:rsid w:val="0055652B"/>
    <w:rsid w:val="0056144A"/>
    <w:rsid w:val="00561817"/>
    <w:rsid w:val="005632DF"/>
    <w:rsid w:val="005652FC"/>
    <w:rsid w:val="00565543"/>
    <w:rsid w:val="00566742"/>
    <w:rsid w:val="00573DA3"/>
    <w:rsid w:val="005742D1"/>
    <w:rsid w:val="005766EC"/>
    <w:rsid w:val="00576A8C"/>
    <w:rsid w:val="0057758F"/>
    <w:rsid w:val="00580F28"/>
    <w:rsid w:val="00580F39"/>
    <w:rsid w:val="00582262"/>
    <w:rsid w:val="005841DC"/>
    <w:rsid w:val="00584811"/>
    <w:rsid w:val="0058495C"/>
    <w:rsid w:val="00584EFF"/>
    <w:rsid w:val="005915B2"/>
    <w:rsid w:val="0059217D"/>
    <w:rsid w:val="005925B9"/>
    <w:rsid w:val="005926BE"/>
    <w:rsid w:val="00593FEF"/>
    <w:rsid w:val="005943A1"/>
    <w:rsid w:val="005951D1"/>
    <w:rsid w:val="00595487"/>
    <w:rsid w:val="00595DBA"/>
    <w:rsid w:val="00596FCD"/>
    <w:rsid w:val="00597893"/>
    <w:rsid w:val="005978C7"/>
    <w:rsid w:val="005A0239"/>
    <w:rsid w:val="005A060C"/>
    <w:rsid w:val="005A228C"/>
    <w:rsid w:val="005A2B6A"/>
    <w:rsid w:val="005A3576"/>
    <w:rsid w:val="005A3D22"/>
    <w:rsid w:val="005A3D92"/>
    <w:rsid w:val="005A46A4"/>
    <w:rsid w:val="005A566C"/>
    <w:rsid w:val="005A6EAF"/>
    <w:rsid w:val="005B23AC"/>
    <w:rsid w:val="005B28A2"/>
    <w:rsid w:val="005B42A1"/>
    <w:rsid w:val="005B47CB"/>
    <w:rsid w:val="005B4AB4"/>
    <w:rsid w:val="005B63C4"/>
    <w:rsid w:val="005B730F"/>
    <w:rsid w:val="005C0129"/>
    <w:rsid w:val="005C067E"/>
    <w:rsid w:val="005C18B1"/>
    <w:rsid w:val="005C24FC"/>
    <w:rsid w:val="005C316A"/>
    <w:rsid w:val="005C4237"/>
    <w:rsid w:val="005C4456"/>
    <w:rsid w:val="005C66D3"/>
    <w:rsid w:val="005C7058"/>
    <w:rsid w:val="005D153F"/>
    <w:rsid w:val="005D233E"/>
    <w:rsid w:val="005D2EF1"/>
    <w:rsid w:val="005D502F"/>
    <w:rsid w:val="005D724D"/>
    <w:rsid w:val="005E1B0B"/>
    <w:rsid w:val="005E39FC"/>
    <w:rsid w:val="005E55D0"/>
    <w:rsid w:val="005F1DD0"/>
    <w:rsid w:val="005F2705"/>
    <w:rsid w:val="005F32F9"/>
    <w:rsid w:val="005F337E"/>
    <w:rsid w:val="005F3FC7"/>
    <w:rsid w:val="005F5AA4"/>
    <w:rsid w:val="006005EB"/>
    <w:rsid w:val="00602FAA"/>
    <w:rsid w:val="006065A0"/>
    <w:rsid w:val="00606655"/>
    <w:rsid w:val="006075FC"/>
    <w:rsid w:val="006076C8"/>
    <w:rsid w:val="006109FF"/>
    <w:rsid w:val="006137A4"/>
    <w:rsid w:val="00615EC9"/>
    <w:rsid w:val="00620702"/>
    <w:rsid w:val="00620FED"/>
    <w:rsid w:val="006224E6"/>
    <w:rsid w:val="00622857"/>
    <w:rsid w:val="006235A8"/>
    <w:rsid w:val="00624801"/>
    <w:rsid w:val="00626273"/>
    <w:rsid w:val="006267E2"/>
    <w:rsid w:val="00626960"/>
    <w:rsid w:val="00627BDE"/>
    <w:rsid w:val="00631D8E"/>
    <w:rsid w:val="006322B0"/>
    <w:rsid w:val="00632403"/>
    <w:rsid w:val="00632901"/>
    <w:rsid w:val="00636091"/>
    <w:rsid w:val="00637C11"/>
    <w:rsid w:val="00640DA1"/>
    <w:rsid w:val="006418B0"/>
    <w:rsid w:val="006446A2"/>
    <w:rsid w:val="00645DA3"/>
    <w:rsid w:val="006476F0"/>
    <w:rsid w:val="00651A52"/>
    <w:rsid w:val="006527D0"/>
    <w:rsid w:val="0065321C"/>
    <w:rsid w:val="00655B5B"/>
    <w:rsid w:val="00655F23"/>
    <w:rsid w:val="00657B07"/>
    <w:rsid w:val="00657F87"/>
    <w:rsid w:val="0066077A"/>
    <w:rsid w:val="00660D3D"/>
    <w:rsid w:val="006623D7"/>
    <w:rsid w:val="006640AD"/>
    <w:rsid w:val="006668E5"/>
    <w:rsid w:val="00666CD7"/>
    <w:rsid w:val="00666EF5"/>
    <w:rsid w:val="00667F0C"/>
    <w:rsid w:val="006704A5"/>
    <w:rsid w:val="00670FD1"/>
    <w:rsid w:val="00674216"/>
    <w:rsid w:val="00676E1C"/>
    <w:rsid w:val="00677524"/>
    <w:rsid w:val="00681BB2"/>
    <w:rsid w:val="0068353B"/>
    <w:rsid w:val="006840A8"/>
    <w:rsid w:val="00684236"/>
    <w:rsid w:val="0068452D"/>
    <w:rsid w:val="006845B3"/>
    <w:rsid w:val="0068592C"/>
    <w:rsid w:val="00685BEC"/>
    <w:rsid w:val="0068649E"/>
    <w:rsid w:val="00687547"/>
    <w:rsid w:val="0069309C"/>
    <w:rsid w:val="00694060"/>
    <w:rsid w:val="0069554C"/>
    <w:rsid w:val="00696F74"/>
    <w:rsid w:val="006A01E6"/>
    <w:rsid w:val="006A0C39"/>
    <w:rsid w:val="006A252B"/>
    <w:rsid w:val="006A4492"/>
    <w:rsid w:val="006A5D84"/>
    <w:rsid w:val="006A6EE7"/>
    <w:rsid w:val="006A7608"/>
    <w:rsid w:val="006A7D4F"/>
    <w:rsid w:val="006B0420"/>
    <w:rsid w:val="006B0815"/>
    <w:rsid w:val="006B24F4"/>
    <w:rsid w:val="006B380A"/>
    <w:rsid w:val="006B41E1"/>
    <w:rsid w:val="006B7033"/>
    <w:rsid w:val="006B7583"/>
    <w:rsid w:val="006B7860"/>
    <w:rsid w:val="006C04A7"/>
    <w:rsid w:val="006C3853"/>
    <w:rsid w:val="006C4D03"/>
    <w:rsid w:val="006C61F2"/>
    <w:rsid w:val="006C7434"/>
    <w:rsid w:val="006C7E43"/>
    <w:rsid w:val="006D1BFC"/>
    <w:rsid w:val="006D24A0"/>
    <w:rsid w:val="006D4AE6"/>
    <w:rsid w:val="006D5019"/>
    <w:rsid w:val="006D547B"/>
    <w:rsid w:val="006D5894"/>
    <w:rsid w:val="006D59A8"/>
    <w:rsid w:val="006D5EA8"/>
    <w:rsid w:val="006D7842"/>
    <w:rsid w:val="006E1011"/>
    <w:rsid w:val="006E5FB0"/>
    <w:rsid w:val="006E60E3"/>
    <w:rsid w:val="006F1426"/>
    <w:rsid w:val="006F206B"/>
    <w:rsid w:val="006F2173"/>
    <w:rsid w:val="006F2352"/>
    <w:rsid w:val="006F2AE0"/>
    <w:rsid w:val="006F3956"/>
    <w:rsid w:val="006F3D29"/>
    <w:rsid w:val="006F3E3D"/>
    <w:rsid w:val="006F41A7"/>
    <w:rsid w:val="006F5C58"/>
    <w:rsid w:val="006F5CE9"/>
    <w:rsid w:val="006F62D9"/>
    <w:rsid w:val="006F715D"/>
    <w:rsid w:val="00701CC9"/>
    <w:rsid w:val="00702596"/>
    <w:rsid w:val="007049B4"/>
    <w:rsid w:val="0070596B"/>
    <w:rsid w:val="00706735"/>
    <w:rsid w:val="00711A5B"/>
    <w:rsid w:val="007132CB"/>
    <w:rsid w:val="0071443E"/>
    <w:rsid w:val="00715D96"/>
    <w:rsid w:val="0071700A"/>
    <w:rsid w:val="00717802"/>
    <w:rsid w:val="00720EFC"/>
    <w:rsid w:val="007211EA"/>
    <w:rsid w:val="00721394"/>
    <w:rsid w:val="007237F2"/>
    <w:rsid w:val="007240C3"/>
    <w:rsid w:val="0072470D"/>
    <w:rsid w:val="00730096"/>
    <w:rsid w:val="0073406F"/>
    <w:rsid w:val="00734BEF"/>
    <w:rsid w:val="00735028"/>
    <w:rsid w:val="00744445"/>
    <w:rsid w:val="0074465C"/>
    <w:rsid w:val="00744F79"/>
    <w:rsid w:val="007472CF"/>
    <w:rsid w:val="007502A7"/>
    <w:rsid w:val="007506C3"/>
    <w:rsid w:val="00751ECA"/>
    <w:rsid w:val="0075212F"/>
    <w:rsid w:val="007530FC"/>
    <w:rsid w:val="0075429B"/>
    <w:rsid w:val="0075504B"/>
    <w:rsid w:val="00755CD0"/>
    <w:rsid w:val="0075786A"/>
    <w:rsid w:val="00760BE5"/>
    <w:rsid w:val="00760E93"/>
    <w:rsid w:val="00761C25"/>
    <w:rsid w:val="00761D24"/>
    <w:rsid w:val="007622AA"/>
    <w:rsid w:val="00770714"/>
    <w:rsid w:val="00770FC4"/>
    <w:rsid w:val="00771863"/>
    <w:rsid w:val="0077283A"/>
    <w:rsid w:val="007728B6"/>
    <w:rsid w:val="00772981"/>
    <w:rsid w:val="00772F10"/>
    <w:rsid w:val="00775715"/>
    <w:rsid w:val="00775E5A"/>
    <w:rsid w:val="00781460"/>
    <w:rsid w:val="00782561"/>
    <w:rsid w:val="007836E6"/>
    <w:rsid w:val="007838AB"/>
    <w:rsid w:val="007846AB"/>
    <w:rsid w:val="00786C48"/>
    <w:rsid w:val="00786E1D"/>
    <w:rsid w:val="0078720F"/>
    <w:rsid w:val="007875DA"/>
    <w:rsid w:val="00787ACE"/>
    <w:rsid w:val="0079079E"/>
    <w:rsid w:val="00790989"/>
    <w:rsid w:val="00793DAB"/>
    <w:rsid w:val="0079472A"/>
    <w:rsid w:val="00796938"/>
    <w:rsid w:val="00796ABA"/>
    <w:rsid w:val="0079756C"/>
    <w:rsid w:val="00797626"/>
    <w:rsid w:val="007A0CFD"/>
    <w:rsid w:val="007A1032"/>
    <w:rsid w:val="007A1DE2"/>
    <w:rsid w:val="007A2106"/>
    <w:rsid w:val="007A2979"/>
    <w:rsid w:val="007A2B55"/>
    <w:rsid w:val="007A2FCD"/>
    <w:rsid w:val="007A38F2"/>
    <w:rsid w:val="007A5B0E"/>
    <w:rsid w:val="007A62F2"/>
    <w:rsid w:val="007A6630"/>
    <w:rsid w:val="007B04FB"/>
    <w:rsid w:val="007B1D36"/>
    <w:rsid w:val="007B48A9"/>
    <w:rsid w:val="007B558F"/>
    <w:rsid w:val="007B7876"/>
    <w:rsid w:val="007C0D8D"/>
    <w:rsid w:val="007C1EB2"/>
    <w:rsid w:val="007C494C"/>
    <w:rsid w:val="007C4BF3"/>
    <w:rsid w:val="007C59DC"/>
    <w:rsid w:val="007C6B00"/>
    <w:rsid w:val="007C7DD4"/>
    <w:rsid w:val="007D01B3"/>
    <w:rsid w:val="007D04B4"/>
    <w:rsid w:val="007D117D"/>
    <w:rsid w:val="007D221B"/>
    <w:rsid w:val="007D37FE"/>
    <w:rsid w:val="007D44E3"/>
    <w:rsid w:val="007D55F1"/>
    <w:rsid w:val="007D6C99"/>
    <w:rsid w:val="007E00B2"/>
    <w:rsid w:val="007E3C93"/>
    <w:rsid w:val="007E4297"/>
    <w:rsid w:val="007E4964"/>
    <w:rsid w:val="007E50A2"/>
    <w:rsid w:val="007E5F0F"/>
    <w:rsid w:val="007E63E9"/>
    <w:rsid w:val="007E7A83"/>
    <w:rsid w:val="007F0707"/>
    <w:rsid w:val="007F0815"/>
    <w:rsid w:val="007F0D6C"/>
    <w:rsid w:val="007F10EA"/>
    <w:rsid w:val="007F258E"/>
    <w:rsid w:val="007F63D9"/>
    <w:rsid w:val="007F79B6"/>
    <w:rsid w:val="0080151F"/>
    <w:rsid w:val="008020FF"/>
    <w:rsid w:val="00802278"/>
    <w:rsid w:val="00803264"/>
    <w:rsid w:val="00804500"/>
    <w:rsid w:val="008057B2"/>
    <w:rsid w:val="008060E3"/>
    <w:rsid w:val="0080711C"/>
    <w:rsid w:val="008072A9"/>
    <w:rsid w:val="00812786"/>
    <w:rsid w:val="008127E8"/>
    <w:rsid w:val="00812A19"/>
    <w:rsid w:val="00814054"/>
    <w:rsid w:val="008154CA"/>
    <w:rsid w:val="00817766"/>
    <w:rsid w:val="00820105"/>
    <w:rsid w:val="00821ACB"/>
    <w:rsid w:val="00822FC7"/>
    <w:rsid w:val="00826C9F"/>
    <w:rsid w:val="00830557"/>
    <w:rsid w:val="008326BE"/>
    <w:rsid w:val="00833EA4"/>
    <w:rsid w:val="0083458D"/>
    <w:rsid w:val="00834C32"/>
    <w:rsid w:val="00837530"/>
    <w:rsid w:val="008377B7"/>
    <w:rsid w:val="00841695"/>
    <w:rsid w:val="008431E5"/>
    <w:rsid w:val="0084358D"/>
    <w:rsid w:val="00843C5A"/>
    <w:rsid w:val="00844790"/>
    <w:rsid w:val="008470E8"/>
    <w:rsid w:val="0084715C"/>
    <w:rsid w:val="00850D8B"/>
    <w:rsid w:val="008512DA"/>
    <w:rsid w:val="00851A08"/>
    <w:rsid w:val="00852CA7"/>
    <w:rsid w:val="00857661"/>
    <w:rsid w:val="00857FB0"/>
    <w:rsid w:val="008616AB"/>
    <w:rsid w:val="0086280D"/>
    <w:rsid w:val="00862982"/>
    <w:rsid w:val="00862C7B"/>
    <w:rsid w:val="00862FCC"/>
    <w:rsid w:val="00863E2C"/>
    <w:rsid w:val="0086502F"/>
    <w:rsid w:val="008660AA"/>
    <w:rsid w:val="008673C2"/>
    <w:rsid w:val="0086772C"/>
    <w:rsid w:val="008731B5"/>
    <w:rsid w:val="00873642"/>
    <w:rsid w:val="00873A0D"/>
    <w:rsid w:val="00873BE1"/>
    <w:rsid w:val="00873F36"/>
    <w:rsid w:val="00874562"/>
    <w:rsid w:val="00875801"/>
    <w:rsid w:val="00876F6F"/>
    <w:rsid w:val="00880181"/>
    <w:rsid w:val="00880474"/>
    <w:rsid w:val="0088137E"/>
    <w:rsid w:val="0088276D"/>
    <w:rsid w:val="008861C6"/>
    <w:rsid w:val="008869AE"/>
    <w:rsid w:val="00886FB6"/>
    <w:rsid w:val="008871D9"/>
    <w:rsid w:val="00887548"/>
    <w:rsid w:val="008877C7"/>
    <w:rsid w:val="00890B5F"/>
    <w:rsid w:val="008914D5"/>
    <w:rsid w:val="00891A4D"/>
    <w:rsid w:val="00891F06"/>
    <w:rsid w:val="008948A2"/>
    <w:rsid w:val="00895B46"/>
    <w:rsid w:val="00895B8E"/>
    <w:rsid w:val="00896A78"/>
    <w:rsid w:val="00896ED4"/>
    <w:rsid w:val="008A0212"/>
    <w:rsid w:val="008A32B5"/>
    <w:rsid w:val="008A3598"/>
    <w:rsid w:val="008A3F08"/>
    <w:rsid w:val="008A46E0"/>
    <w:rsid w:val="008B111C"/>
    <w:rsid w:val="008B18D7"/>
    <w:rsid w:val="008B1D84"/>
    <w:rsid w:val="008B44AA"/>
    <w:rsid w:val="008B48AD"/>
    <w:rsid w:val="008B6CC2"/>
    <w:rsid w:val="008B6D6B"/>
    <w:rsid w:val="008C0106"/>
    <w:rsid w:val="008C0BE3"/>
    <w:rsid w:val="008C1038"/>
    <w:rsid w:val="008C1ABC"/>
    <w:rsid w:val="008C24D7"/>
    <w:rsid w:val="008C3210"/>
    <w:rsid w:val="008C334B"/>
    <w:rsid w:val="008C522A"/>
    <w:rsid w:val="008C7556"/>
    <w:rsid w:val="008D0AF8"/>
    <w:rsid w:val="008D2BB6"/>
    <w:rsid w:val="008D3149"/>
    <w:rsid w:val="008D3F97"/>
    <w:rsid w:val="008D67DE"/>
    <w:rsid w:val="008D7FD9"/>
    <w:rsid w:val="008E0881"/>
    <w:rsid w:val="008E2EB5"/>
    <w:rsid w:val="008E59A9"/>
    <w:rsid w:val="008E67A3"/>
    <w:rsid w:val="008F0E1B"/>
    <w:rsid w:val="008F1B0C"/>
    <w:rsid w:val="008F219D"/>
    <w:rsid w:val="008F2B27"/>
    <w:rsid w:val="008F51CD"/>
    <w:rsid w:val="008F538F"/>
    <w:rsid w:val="008F53DC"/>
    <w:rsid w:val="008F750C"/>
    <w:rsid w:val="009003B3"/>
    <w:rsid w:val="00902237"/>
    <w:rsid w:val="00903A14"/>
    <w:rsid w:val="00905697"/>
    <w:rsid w:val="00906DF9"/>
    <w:rsid w:val="009078BD"/>
    <w:rsid w:val="00907954"/>
    <w:rsid w:val="00910A45"/>
    <w:rsid w:val="00911FCE"/>
    <w:rsid w:val="009120D7"/>
    <w:rsid w:val="00913B05"/>
    <w:rsid w:val="0091409B"/>
    <w:rsid w:val="00914CCD"/>
    <w:rsid w:val="0091546D"/>
    <w:rsid w:val="009164B4"/>
    <w:rsid w:val="00917848"/>
    <w:rsid w:val="00920360"/>
    <w:rsid w:val="00921060"/>
    <w:rsid w:val="00921064"/>
    <w:rsid w:val="00921A42"/>
    <w:rsid w:val="00923042"/>
    <w:rsid w:val="00923591"/>
    <w:rsid w:val="00924727"/>
    <w:rsid w:val="009255C9"/>
    <w:rsid w:val="009309F8"/>
    <w:rsid w:val="009316F7"/>
    <w:rsid w:val="00931FAE"/>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59F"/>
    <w:rsid w:val="00955D5C"/>
    <w:rsid w:val="009561AE"/>
    <w:rsid w:val="009568C7"/>
    <w:rsid w:val="00957F28"/>
    <w:rsid w:val="009611BC"/>
    <w:rsid w:val="00961D90"/>
    <w:rsid w:val="00962BC4"/>
    <w:rsid w:val="00962C37"/>
    <w:rsid w:val="009643E9"/>
    <w:rsid w:val="00965BC4"/>
    <w:rsid w:val="00965D01"/>
    <w:rsid w:val="00966996"/>
    <w:rsid w:val="009669CB"/>
    <w:rsid w:val="00972D46"/>
    <w:rsid w:val="00972E8E"/>
    <w:rsid w:val="009731FC"/>
    <w:rsid w:val="00975090"/>
    <w:rsid w:val="00975540"/>
    <w:rsid w:val="0097752A"/>
    <w:rsid w:val="00977C90"/>
    <w:rsid w:val="009804E4"/>
    <w:rsid w:val="00980715"/>
    <w:rsid w:val="009809D2"/>
    <w:rsid w:val="00981ED3"/>
    <w:rsid w:val="00982A7E"/>
    <w:rsid w:val="00982B0A"/>
    <w:rsid w:val="00984E3C"/>
    <w:rsid w:val="009867E9"/>
    <w:rsid w:val="00986F42"/>
    <w:rsid w:val="0099471B"/>
    <w:rsid w:val="00994AB9"/>
    <w:rsid w:val="00995DA2"/>
    <w:rsid w:val="0099627D"/>
    <w:rsid w:val="009968B0"/>
    <w:rsid w:val="009A0427"/>
    <w:rsid w:val="009A4313"/>
    <w:rsid w:val="009A4CC2"/>
    <w:rsid w:val="009A5C35"/>
    <w:rsid w:val="009A5DE7"/>
    <w:rsid w:val="009A6325"/>
    <w:rsid w:val="009A66C9"/>
    <w:rsid w:val="009A6FBC"/>
    <w:rsid w:val="009A74A0"/>
    <w:rsid w:val="009A7BFA"/>
    <w:rsid w:val="009B10FD"/>
    <w:rsid w:val="009B1E94"/>
    <w:rsid w:val="009B3D12"/>
    <w:rsid w:val="009B430E"/>
    <w:rsid w:val="009B5447"/>
    <w:rsid w:val="009B6C0D"/>
    <w:rsid w:val="009B6D74"/>
    <w:rsid w:val="009B75C3"/>
    <w:rsid w:val="009C024D"/>
    <w:rsid w:val="009C0362"/>
    <w:rsid w:val="009C1FB4"/>
    <w:rsid w:val="009C32DC"/>
    <w:rsid w:val="009C7930"/>
    <w:rsid w:val="009D1656"/>
    <w:rsid w:val="009D1668"/>
    <w:rsid w:val="009D5E6C"/>
    <w:rsid w:val="009D64A2"/>
    <w:rsid w:val="009D669C"/>
    <w:rsid w:val="009D753D"/>
    <w:rsid w:val="009E022A"/>
    <w:rsid w:val="009E08B2"/>
    <w:rsid w:val="009E0B3B"/>
    <w:rsid w:val="009E28F0"/>
    <w:rsid w:val="009E34FA"/>
    <w:rsid w:val="009E68C1"/>
    <w:rsid w:val="009E6A8C"/>
    <w:rsid w:val="009E6DE1"/>
    <w:rsid w:val="009E6FDA"/>
    <w:rsid w:val="009E7310"/>
    <w:rsid w:val="009F23D3"/>
    <w:rsid w:val="009F2E09"/>
    <w:rsid w:val="009F5F61"/>
    <w:rsid w:val="009F6D68"/>
    <w:rsid w:val="00A02094"/>
    <w:rsid w:val="00A021EF"/>
    <w:rsid w:val="00A02219"/>
    <w:rsid w:val="00A02997"/>
    <w:rsid w:val="00A02CBB"/>
    <w:rsid w:val="00A03A07"/>
    <w:rsid w:val="00A046C8"/>
    <w:rsid w:val="00A04881"/>
    <w:rsid w:val="00A04EE8"/>
    <w:rsid w:val="00A057C7"/>
    <w:rsid w:val="00A05A0A"/>
    <w:rsid w:val="00A07BD8"/>
    <w:rsid w:val="00A07CB0"/>
    <w:rsid w:val="00A10844"/>
    <w:rsid w:val="00A11ABA"/>
    <w:rsid w:val="00A13391"/>
    <w:rsid w:val="00A154CF"/>
    <w:rsid w:val="00A15A9B"/>
    <w:rsid w:val="00A17003"/>
    <w:rsid w:val="00A21D0F"/>
    <w:rsid w:val="00A23A96"/>
    <w:rsid w:val="00A23D2B"/>
    <w:rsid w:val="00A249B2"/>
    <w:rsid w:val="00A24AA3"/>
    <w:rsid w:val="00A24F15"/>
    <w:rsid w:val="00A25254"/>
    <w:rsid w:val="00A25816"/>
    <w:rsid w:val="00A27222"/>
    <w:rsid w:val="00A311C5"/>
    <w:rsid w:val="00A31915"/>
    <w:rsid w:val="00A32244"/>
    <w:rsid w:val="00A326D5"/>
    <w:rsid w:val="00A33535"/>
    <w:rsid w:val="00A34AC1"/>
    <w:rsid w:val="00A34DDB"/>
    <w:rsid w:val="00A36617"/>
    <w:rsid w:val="00A37963"/>
    <w:rsid w:val="00A37A89"/>
    <w:rsid w:val="00A4053F"/>
    <w:rsid w:val="00A42BF6"/>
    <w:rsid w:val="00A42CF5"/>
    <w:rsid w:val="00A433BA"/>
    <w:rsid w:val="00A4387E"/>
    <w:rsid w:val="00A43A78"/>
    <w:rsid w:val="00A4514D"/>
    <w:rsid w:val="00A52231"/>
    <w:rsid w:val="00A5432C"/>
    <w:rsid w:val="00A603EC"/>
    <w:rsid w:val="00A615B0"/>
    <w:rsid w:val="00A61858"/>
    <w:rsid w:val="00A61FF6"/>
    <w:rsid w:val="00A6620A"/>
    <w:rsid w:val="00A67356"/>
    <w:rsid w:val="00A737A8"/>
    <w:rsid w:val="00A73C75"/>
    <w:rsid w:val="00A74093"/>
    <w:rsid w:val="00A74E7C"/>
    <w:rsid w:val="00A7608D"/>
    <w:rsid w:val="00A76426"/>
    <w:rsid w:val="00A77593"/>
    <w:rsid w:val="00A77F03"/>
    <w:rsid w:val="00A820DF"/>
    <w:rsid w:val="00A8306C"/>
    <w:rsid w:val="00A84009"/>
    <w:rsid w:val="00A846ED"/>
    <w:rsid w:val="00A84C80"/>
    <w:rsid w:val="00A8558D"/>
    <w:rsid w:val="00A862AB"/>
    <w:rsid w:val="00A86B3D"/>
    <w:rsid w:val="00A87336"/>
    <w:rsid w:val="00A91E74"/>
    <w:rsid w:val="00A91F32"/>
    <w:rsid w:val="00A93C45"/>
    <w:rsid w:val="00A940B6"/>
    <w:rsid w:val="00A9451D"/>
    <w:rsid w:val="00A9465F"/>
    <w:rsid w:val="00A95C13"/>
    <w:rsid w:val="00A96B0E"/>
    <w:rsid w:val="00A97CF6"/>
    <w:rsid w:val="00AA02D6"/>
    <w:rsid w:val="00AA035A"/>
    <w:rsid w:val="00AA170F"/>
    <w:rsid w:val="00AA213E"/>
    <w:rsid w:val="00AA2694"/>
    <w:rsid w:val="00AA302D"/>
    <w:rsid w:val="00AA4C98"/>
    <w:rsid w:val="00AA5B21"/>
    <w:rsid w:val="00AA5DFD"/>
    <w:rsid w:val="00AA62D4"/>
    <w:rsid w:val="00AB1038"/>
    <w:rsid w:val="00AB2D36"/>
    <w:rsid w:val="00AB366D"/>
    <w:rsid w:val="00AB3BB1"/>
    <w:rsid w:val="00AB3C64"/>
    <w:rsid w:val="00AB41EE"/>
    <w:rsid w:val="00AB4F50"/>
    <w:rsid w:val="00AB5A88"/>
    <w:rsid w:val="00AB5FA1"/>
    <w:rsid w:val="00AC0291"/>
    <w:rsid w:val="00AC3C77"/>
    <w:rsid w:val="00AC4DB5"/>
    <w:rsid w:val="00AC4E8A"/>
    <w:rsid w:val="00AC62D6"/>
    <w:rsid w:val="00AC6756"/>
    <w:rsid w:val="00AC6995"/>
    <w:rsid w:val="00AC7B41"/>
    <w:rsid w:val="00AC7D69"/>
    <w:rsid w:val="00AD0368"/>
    <w:rsid w:val="00AD1D20"/>
    <w:rsid w:val="00AD260D"/>
    <w:rsid w:val="00AD324E"/>
    <w:rsid w:val="00AD3ECE"/>
    <w:rsid w:val="00AD48CF"/>
    <w:rsid w:val="00AD55BB"/>
    <w:rsid w:val="00AD6E6C"/>
    <w:rsid w:val="00AD7A6E"/>
    <w:rsid w:val="00AE00AF"/>
    <w:rsid w:val="00AE05FC"/>
    <w:rsid w:val="00AE2601"/>
    <w:rsid w:val="00AE458F"/>
    <w:rsid w:val="00AE4812"/>
    <w:rsid w:val="00AE697A"/>
    <w:rsid w:val="00AE6DB3"/>
    <w:rsid w:val="00AE7830"/>
    <w:rsid w:val="00AF3CD2"/>
    <w:rsid w:val="00AF5FA5"/>
    <w:rsid w:val="00AF6682"/>
    <w:rsid w:val="00B00623"/>
    <w:rsid w:val="00B00968"/>
    <w:rsid w:val="00B00974"/>
    <w:rsid w:val="00B01AED"/>
    <w:rsid w:val="00B03020"/>
    <w:rsid w:val="00B03AE4"/>
    <w:rsid w:val="00B07C41"/>
    <w:rsid w:val="00B11DE2"/>
    <w:rsid w:val="00B13104"/>
    <w:rsid w:val="00B14F06"/>
    <w:rsid w:val="00B15CB3"/>
    <w:rsid w:val="00B166C5"/>
    <w:rsid w:val="00B1764D"/>
    <w:rsid w:val="00B17C0B"/>
    <w:rsid w:val="00B20168"/>
    <w:rsid w:val="00B20E1E"/>
    <w:rsid w:val="00B22A19"/>
    <w:rsid w:val="00B23004"/>
    <w:rsid w:val="00B23545"/>
    <w:rsid w:val="00B24F0B"/>
    <w:rsid w:val="00B25736"/>
    <w:rsid w:val="00B258F6"/>
    <w:rsid w:val="00B260AA"/>
    <w:rsid w:val="00B276CD"/>
    <w:rsid w:val="00B27D77"/>
    <w:rsid w:val="00B31D0F"/>
    <w:rsid w:val="00B3327F"/>
    <w:rsid w:val="00B35A91"/>
    <w:rsid w:val="00B369AC"/>
    <w:rsid w:val="00B37CB1"/>
    <w:rsid w:val="00B37DA2"/>
    <w:rsid w:val="00B40469"/>
    <w:rsid w:val="00B4163E"/>
    <w:rsid w:val="00B4209A"/>
    <w:rsid w:val="00B4209C"/>
    <w:rsid w:val="00B425ED"/>
    <w:rsid w:val="00B435F6"/>
    <w:rsid w:val="00B461A3"/>
    <w:rsid w:val="00B46516"/>
    <w:rsid w:val="00B47581"/>
    <w:rsid w:val="00B517A4"/>
    <w:rsid w:val="00B526E5"/>
    <w:rsid w:val="00B527CE"/>
    <w:rsid w:val="00B54561"/>
    <w:rsid w:val="00B56905"/>
    <w:rsid w:val="00B574BB"/>
    <w:rsid w:val="00B57533"/>
    <w:rsid w:val="00B602CF"/>
    <w:rsid w:val="00B613CC"/>
    <w:rsid w:val="00B62C65"/>
    <w:rsid w:val="00B62FC3"/>
    <w:rsid w:val="00B630F6"/>
    <w:rsid w:val="00B637B6"/>
    <w:rsid w:val="00B662C7"/>
    <w:rsid w:val="00B6788B"/>
    <w:rsid w:val="00B71040"/>
    <w:rsid w:val="00B71C92"/>
    <w:rsid w:val="00B72507"/>
    <w:rsid w:val="00B731D9"/>
    <w:rsid w:val="00B76CD4"/>
    <w:rsid w:val="00B77C03"/>
    <w:rsid w:val="00B80361"/>
    <w:rsid w:val="00B82805"/>
    <w:rsid w:val="00B844B3"/>
    <w:rsid w:val="00B87B8A"/>
    <w:rsid w:val="00B90F88"/>
    <w:rsid w:val="00B9184D"/>
    <w:rsid w:val="00B93751"/>
    <w:rsid w:val="00B938FD"/>
    <w:rsid w:val="00B95359"/>
    <w:rsid w:val="00B95395"/>
    <w:rsid w:val="00B953DF"/>
    <w:rsid w:val="00B962CA"/>
    <w:rsid w:val="00BA08FE"/>
    <w:rsid w:val="00BA1C1B"/>
    <w:rsid w:val="00BA29DB"/>
    <w:rsid w:val="00BA4C99"/>
    <w:rsid w:val="00BB1F4A"/>
    <w:rsid w:val="00BB3697"/>
    <w:rsid w:val="00BB4BCA"/>
    <w:rsid w:val="00BB5DA4"/>
    <w:rsid w:val="00BB64DC"/>
    <w:rsid w:val="00BB7DA0"/>
    <w:rsid w:val="00BC03BC"/>
    <w:rsid w:val="00BC2976"/>
    <w:rsid w:val="00BC49B1"/>
    <w:rsid w:val="00BC5A32"/>
    <w:rsid w:val="00BD11D4"/>
    <w:rsid w:val="00BD1FDA"/>
    <w:rsid w:val="00BD2492"/>
    <w:rsid w:val="00BD3D39"/>
    <w:rsid w:val="00BD43C7"/>
    <w:rsid w:val="00BD5092"/>
    <w:rsid w:val="00BE0D80"/>
    <w:rsid w:val="00BE1705"/>
    <w:rsid w:val="00BE2645"/>
    <w:rsid w:val="00BE2D20"/>
    <w:rsid w:val="00BE33E4"/>
    <w:rsid w:val="00BE3CD0"/>
    <w:rsid w:val="00BE4017"/>
    <w:rsid w:val="00BE4794"/>
    <w:rsid w:val="00BE4ADC"/>
    <w:rsid w:val="00BE6CDE"/>
    <w:rsid w:val="00BE745F"/>
    <w:rsid w:val="00BE799D"/>
    <w:rsid w:val="00BF1392"/>
    <w:rsid w:val="00BF1698"/>
    <w:rsid w:val="00BF3103"/>
    <w:rsid w:val="00BF413A"/>
    <w:rsid w:val="00BF4376"/>
    <w:rsid w:val="00BF60F8"/>
    <w:rsid w:val="00BF657D"/>
    <w:rsid w:val="00C0105E"/>
    <w:rsid w:val="00C015FC"/>
    <w:rsid w:val="00C02BEF"/>
    <w:rsid w:val="00C0407D"/>
    <w:rsid w:val="00C044BC"/>
    <w:rsid w:val="00C06536"/>
    <w:rsid w:val="00C075D0"/>
    <w:rsid w:val="00C07AC2"/>
    <w:rsid w:val="00C10E13"/>
    <w:rsid w:val="00C1155B"/>
    <w:rsid w:val="00C1165A"/>
    <w:rsid w:val="00C1404A"/>
    <w:rsid w:val="00C14BD2"/>
    <w:rsid w:val="00C15D1D"/>
    <w:rsid w:val="00C167B3"/>
    <w:rsid w:val="00C167F2"/>
    <w:rsid w:val="00C17928"/>
    <w:rsid w:val="00C226D7"/>
    <w:rsid w:val="00C23699"/>
    <w:rsid w:val="00C24FED"/>
    <w:rsid w:val="00C252E9"/>
    <w:rsid w:val="00C25E40"/>
    <w:rsid w:val="00C26B42"/>
    <w:rsid w:val="00C27162"/>
    <w:rsid w:val="00C30D61"/>
    <w:rsid w:val="00C30F34"/>
    <w:rsid w:val="00C31BBA"/>
    <w:rsid w:val="00C33818"/>
    <w:rsid w:val="00C34E3C"/>
    <w:rsid w:val="00C354E6"/>
    <w:rsid w:val="00C35FA6"/>
    <w:rsid w:val="00C36107"/>
    <w:rsid w:val="00C413F4"/>
    <w:rsid w:val="00C43264"/>
    <w:rsid w:val="00C43497"/>
    <w:rsid w:val="00C44619"/>
    <w:rsid w:val="00C46A3F"/>
    <w:rsid w:val="00C46F7B"/>
    <w:rsid w:val="00C512CF"/>
    <w:rsid w:val="00C51626"/>
    <w:rsid w:val="00C52E22"/>
    <w:rsid w:val="00C536FB"/>
    <w:rsid w:val="00C555E5"/>
    <w:rsid w:val="00C60E28"/>
    <w:rsid w:val="00C62B39"/>
    <w:rsid w:val="00C64AD3"/>
    <w:rsid w:val="00C66DAC"/>
    <w:rsid w:val="00C67841"/>
    <w:rsid w:val="00C67982"/>
    <w:rsid w:val="00C67D50"/>
    <w:rsid w:val="00C710E1"/>
    <w:rsid w:val="00C71921"/>
    <w:rsid w:val="00C7259E"/>
    <w:rsid w:val="00C74496"/>
    <w:rsid w:val="00C747E4"/>
    <w:rsid w:val="00C76104"/>
    <w:rsid w:val="00C7690B"/>
    <w:rsid w:val="00C770F4"/>
    <w:rsid w:val="00C77A83"/>
    <w:rsid w:val="00C80512"/>
    <w:rsid w:val="00C80FAC"/>
    <w:rsid w:val="00C81C22"/>
    <w:rsid w:val="00C8540B"/>
    <w:rsid w:val="00C85F61"/>
    <w:rsid w:val="00C86F1A"/>
    <w:rsid w:val="00C871E6"/>
    <w:rsid w:val="00C87737"/>
    <w:rsid w:val="00C90110"/>
    <w:rsid w:val="00C95AC0"/>
    <w:rsid w:val="00C97F95"/>
    <w:rsid w:val="00CA0422"/>
    <w:rsid w:val="00CA0A99"/>
    <w:rsid w:val="00CA275D"/>
    <w:rsid w:val="00CA3AA4"/>
    <w:rsid w:val="00CA3C63"/>
    <w:rsid w:val="00CA48AB"/>
    <w:rsid w:val="00CA4D6F"/>
    <w:rsid w:val="00CB1E53"/>
    <w:rsid w:val="00CB23F3"/>
    <w:rsid w:val="00CB277B"/>
    <w:rsid w:val="00CB760D"/>
    <w:rsid w:val="00CB78B5"/>
    <w:rsid w:val="00CC1556"/>
    <w:rsid w:val="00CC1C75"/>
    <w:rsid w:val="00CC29EB"/>
    <w:rsid w:val="00CC2F48"/>
    <w:rsid w:val="00CC3093"/>
    <w:rsid w:val="00CC498C"/>
    <w:rsid w:val="00CC6E6B"/>
    <w:rsid w:val="00CD00A9"/>
    <w:rsid w:val="00CD063E"/>
    <w:rsid w:val="00CD0F63"/>
    <w:rsid w:val="00CD3493"/>
    <w:rsid w:val="00CD3583"/>
    <w:rsid w:val="00CD742F"/>
    <w:rsid w:val="00CD7787"/>
    <w:rsid w:val="00CE0199"/>
    <w:rsid w:val="00CE158F"/>
    <w:rsid w:val="00CE1A8D"/>
    <w:rsid w:val="00CE1D62"/>
    <w:rsid w:val="00CE302B"/>
    <w:rsid w:val="00CE382D"/>
    <w:rsid w:val="00CE3AD9"/>
    <w:rsid w:val="00CE4255"/>
    <w:rsid w:val="00CE5565"/>
    <w:rsid w:val="00CE5C36"/>
    <w:rsid w:val="00CE62A2"/>
    <w:rsid w:val="00CE6665"/>
    <w:rsid w:val="00CF1870"/>
    <w:rsid w:val="00CF2461"/>
    <w:rsid w:val="00CF30DF"/>
    <w:rsid w:val="00CF4F5B"/>
    <w:rsid w:val="00CF534E"/>
    <w:rsid w:val="00CF5B28"/>
    <w:rsid w:val="00CF6E5D"/>
    <w:rsid w:val="00D0028C"/>
    <w:rsid w:val="00D00929"/>
    <w:rsid w:val="00D009F4"/>
    <w:rsid w:val="00D01027"/>
    <w:rsid w:val="00D04B6F"/>
    <w:rsid w:val="00D04E9B"/>
    <w:rsid w:val="00D050AC"/>
    <w:rsid w:val="00D05B52"/>
    <w:rsid w:val="00D0729E"/>
    <w:rsid w:val="00D07B06"/>
    <w:rsid w:val="00D123C5"/>
    <w:rsid w:val="00D12D1B"/>
    <w:rsid w:val="00D130C9"/>
    <w:rsid w:val="00D13187"/>
    <w:rsid w:val="00D13F1C"/>
    <w:rsid w:val="00D14DEE"/>
    <w:rsid w:val="00D14F3B"/>
    <w:rsid w:val="00D15A36"/>
    <w:rsid w:val="00D15B86"/>
    <w:rsid w:val="00D15C21"/>
    <w:rsid w:val="00D15EF2"/>
    <w:rsid w:val="00D167C7"/>
    <w:rsid w:val="00D20418"/>
    <w:rsid w:val="00D20606"/>
    <w:rsid w:val="00D214C2"/>
    <w:rsid w:val="00D217DE"/>
    <w:rsid w:val="00D23EE1"/>
    <w:rsid w:val="00D25162"/>
    <w:rsid w:val="00D2522F"/>
    <w:rsid w:val="00D30716"/>
    <w:rsid w:val="00D32ACE"/>
    <w:rsid w:val="00D346D8"/>
    <w:rsid w:val="00D36BAE"/>
    <w:rsid w:val="00D37BB9"/>
    <w:rsid w:val="00D40E9D"/>
    <w:rsid w:val="00D42106"/>
    <w:rsid w:val="00D42FFB"/>
    <w:rsid w:val="00D433E5"/>
    <w:rsid w:val="00D43D8A"/>
    <w:rsid w:val="00D47577"/>
    <w:rsid w:val="00D50111"/>
    <w:rsid w:val="00D5064A"/>
    <w:rsid w:val="00D51041"/>
    <w:rsid w:val="00D52625"/>
    <w:rsid w:val="00D5398D"/>
    <w:rsid w:val="00D5500E"/>
    <w:rsid w:val="00D5531E"/>
    <w:rsid w:val="00D560EB"/>
    <w:rsid w:val="00D564CB"/>
    <w:rsid w:val="00D56B85"/>
    <w:rsid w:val="00D57A81"/>
    <w:rsid w:val="00D6136B"/>
    <w:rsid w:val="00D61B2B"/>
    <w:rsid w:val="00D63655"/>
    <w:rsid w:val="00D64A93"/>
    <w:rsid w:val="00D70BAD"/>
    <w:rsid w:val="00D72BB8"/>
    <w:rsid w:val="00D75CC2"/>
    <w:rsid w:val="00D77D02"/>
    <w:rsid w:val="00D813FB"/>
    <w:rsid w:val="00D826EB"/>
    <w:rsid w:val="00D84417"/>
    <w:rsid w:val="00D85992"/>
    <w:rsid w:val="00D860A3"/>
    <w:rsid w:val="00D8631C"/>
    <w:rsid w:val="00D86E16"/>
    <w:rsid w:val="00D87590"/>
    <w:rsid w:val="00D90556"/>
    <w:rsid w:val="00D908FB"/>
    <w:rsid w:val="00D91D56"/>
    <w:rsid w:val="00D92E04"/>
    <w:rsid w:val="00D9491E"/>
    <w:rsid w:val="00D965C6"/>
    <w:rsid w:val="00D96A89"/>
    <w:rsid w:val="00D9761D"/>
    <w:rsid w:val="00DA1004"/>
    <w:rsid w:val="00DA1660"/>
    <w:rsid w:val="00DA32FB"/>
    <w:rsid w:val="00DA36DC"/>
    <w:rsid w:val="00DA41F8"/>
    <w:rsid w:val="00DA4361"/>
    <w:rsid w:val="00DA4B63"/>
    <w:rsid w:val="00DA5D85"/>
    <w:rsid w:val="00DA6616"/>
    <w:rsid w:val="00DA74C9"/>
    <w:rsid w:val="00DB08A8"/>
    <w:rsid w:val="00DB1BDC"/>
    <w:rsid w:val="00DB3221"/>
    <w:rsid w:val="00DB4A7F"/>
    <w:rsid w:val="00DB4D9E"/>
    <w:rsid w:val="00DC56F7"/>
    <w:rsid w:val="00DC6238"/>
    <w:rsid w:val="00DD0BC1"/>
    <w:rsid w:val="00DD199C"/>
    <w:rsid w:val="00DD381F"/>
    <w:rsid w:val="00DD4075"/>
    <w:rsid w:val="00DD5389"/>
    <w:rsid w:val="00DD5A7C"/>
    <w:rsid w:val="00DD5F69"/>
    <w:rsid w:val="00DE0F1E"/>
    <w:rsid w:val="00DE3255"/>
    <w:rsid w:val="00DE39AC"/>
    <w:rsid w:val="00DE4595"/>
    <w:rsid w:val="00DE7B6A"/>
    <w:rsid w:val="00DF0FE9"/>
    <w:rsid w:val="00DF163F"/>
    <w:rsid w:val="00DF20B6"/>
    <w:rsid w:val="00DF3825"/>
    <w:rsid w:val="00DF38D1"/>
    <w:rsid w:val="00DF3B8D"/>
    <w:rsid w:val="00E018E8"/>
    <w:rsid w:val="00E020B1"/>
    <w:rsid w:val="00E04B63"/>
    <w:rsid w:val="00E05DD1"/>
    <w:rsid w:val="00E073A4"/>
    <w:rsid w:val="00E07458"/>
    <w:rsid w:val="00E07A8C"/>
    <w:rsid w:val="00E10051"/>
    <w:rsid w:val="00E11258"/>
    <w:rsid w:val="00E11516"/>
    <w:rsid w:val="00E11665"/>
    <w:rsid w:val="00E11873"/>
    <w:rsid w:val="00E11C3B"/>
    <w:rsid w:val="00E12049"/>
    <w:rsid w:val="00E129E3"/>
    <w:rsid w:val="00E1327A"/>
    <w:rsid w:val="00E13C76"/>
    <w:rsid w:val="00E13D66"/>
    <w:rsid w:val="00E142E5"/>
    <w:rsid w:val="00E15A84"/>
    <w:rsid w:val="00E204B9"/>
    <w:rsid w:val="00E21138"/>
    <w:rsid w:val="00E21485"/>
    <w:rsid w:val="00E23C55"/>
    <w:rsid w:val="00E24537"/>
    <w:rsid w:val="00E25493"/>
    <w:rsid w:val="00E25CB0"/>
    <w:rsid w:val="00E27B1A"/>
    <w:rsid w:val="00E314E0"/>
    <w:rsid w:val="00E31658"/>
    <w:rsid w:val="00E321A4"/>
    <w:rsid w:val="00E32BAD"/>
    <w:rsid w:val="00E33D79"/>
    <w:rsid w:val="00E34724"/>
    <w:rsid w:val="00E354E8"/>
    <w:rsid w:val="00E35EC8"/>
    <w:rsid w:val="00E412DB"/>
    <w:rsid w:val="00E41C92"/>
    <w:rsid w:val="00E423BD"/>
    <w:rsid w:val="00E426CA"/>
    <w:rsid w:val="00E42A34"/>
    <w:rsid w:val="00E42A3A"/>
    <w:rsid w:val="00E43075"/>
    <w:rsid w:val="00E4344A"/>
    <w:rsid w:val="00E44133"/>
    <w:rsid w:val="00E446FC"/>
    <w:rsid w:val="00E44E9A"/>
    <w:rsid w:val="00E4675A"/>
    <w:rsid w:val="00E46833"/>
    <w:rsid w:val="00E47516"/>
    <w:rsid w:val="00E50E3A"/>
    <w:rsid w:val="00E524CF"/>
    <w:rsid w:val="00E5304F"/>
    <w:rsid w:val="00E5426C"/>
    <w:rsid w:val="00E5494B"/>
    <w:rsid w:val="00E56561"/>
    <w:rsid w:val="00E610C7"/>
    <w:rsid w:val="00E6186E"/>
    <w:rsid w:val="00E61AE3"/>
    <w:rsid w:val="00E61BF7"/>
    <w:rsid w:val="00E63108"/>
    <w:rsid w:val="00E63E3D"/>
    <w:rsid w:val="00E63E94"/>
    <w:rsid w:val="00E64B15"/>
    <w:rsid w:val="00E65DD2"/>
    <w:rsid w:val="00E66B64"/>
    <w:rsid w:val="00E70EE8"/>
    <w:rsid w:val="00E71D4C"/>
    <w:rsid w:val="00E73A3E"/>
    <w:rsid w:val="00E75E6A"/>
    <w:rsid w:val="00E767C5"/>
    <w:rsid w:val="00E77593"/>
    <w:rsid w:val="00E77943"/>
    <w:rsid w:val="00E80040"/>
    <w:rsid w:val="00E80B6D"/>
    <w:rsid w:val="00E80E05"/>
    <w:rsid w:val="00E81BE5"/>
    <w:rsid w:val="00E8234D"/>
    <w:rsid w:val="00E82DBD"/>
    <w:rsid w:val="00E87EC2"/>
    <w:rsid w:val="00E90E7B"/>
    <w:rsid w:val="00E92B80"/>
    <w:rsid w:val="00E95CD8"/>
    <w:rsid w:val="00E96B76"/>
    <w:rsid w:val="00E96D06"/>
    <w:rsid w:val="00EA04C9"/>
    <w:rsid w:val="00EA080E"/>
    <w:rsid w:val="00EA2EAC"/>
    <w:rsid w:val="00EA3BDB"/>
    <w:rsid w:val="00EA505B"/>
    <w:rsid w:val="00EA599A"/>
    <w:rsid w:val="00EA6BE7"/>
    <w:rsid w:val="00EA70D3"/>
    <w:rsid w:val="00EA7655"/>
    <w:rsid w:val="00EB158A"/>
    <w:rsid w:val="00EB1AE4"/>
    <w:rsid w:val="00EB2511"/>
    <w:rsid w:val="00EB28F9"/>
    <w:rsid w:val="00EB3858"/>
    <w:rsid w:val="00EB3E9F"/>
    <w:rsid w:val="00EB5E89"/>
    <w:rsid w:val="00EB5EBC"/>
    <w:rsid w:val="00EB6341"/>
    <w:rsid w:val="00EC029F"/>
    <w:rsid w:val="00EC0B4F"/>
    <w:rsid w:val="00EC1399"/>
    <w:rsid w:val="00EC26D3"/>
    <w:rsid w:val="00ED0EF6"/>
    <w:rsid w:val="00ED16B2"/>
    <w:rsid w:val="00ED187C"/>
    <w:rsid w:val="00ED1E33"/>
    <w:rsid w:val="00ED1FF7"/>
    <w:rsid w:val="00ED28D9"/>
    <w:rsid w:val="00ED3FC9"/>
    <w:rsid w:val="00ED4100"/>
    <w:rsid w:val="00ED6576"/>
    <w:rsid w:val="00ED6BB4"/>
    <w:rsid w:val="00EE0C77"/>
    <w:rsid w:val="00EE1E10"/>
    <w:rsid w:val="00EE2D94"/>
    <w:rsid w:val="00EE31B0"/>
    <w:rsid w:val="00EE3EBB"/>
    <w:rsid w:val="00EE4B39"/>
    <w:rsid w:val="00EE5155"/>
    <w:rsid w:val="00EE6DE6"/>
    <w:rsid w:val="00EF20B7"/>
    <w:rsid w:val="00EF2353"/>
    <w:rsid w:val="00EF27FF"/>
    <w:rsid w:val="00EF41EC"/>
    <w:rsid w:val="00EF47F2"/>
    <w:rsid w:val="00EF51FC"/>
    <w:rsid w:val="00EF6520"/>
    <w:rsid w:val="00EF6966"/>
    <w:rsid w:val="00EF6D9D"/>
    <w:rsid w:val="00EF7964"/>
    <w:rsid w:val="00F01CBF"/>
    <w:rsid w:val="00F03AAD"/>
    <w:rsid w:val="00F05B90"/>
    <w:rsid w:val="00F067AA"/>
    <w:rsid w:val="00F116C2"/>
    <w:rsid w:val="00F12B86"/>
    <w:rsid w:val="00F12C6C"/>
    <w:rsid w:val="00F13DFD"/>
    <w:rsid w:val="00F14DB5"/>
    <w:rsid w:val="00F16E26"/>
    <w:rsid w:val="00F176D4"/>
    <w:rsid w:val="00F2020A"/>
    <w:rsid w:val="00F2094E"/>
    <w:rsid w:val="00F2102C"/>
    <w:rsid w:val="00F21C7B"/>
    <w:rsid w:val="00F220B5"/>
    <w:rsid w:val="00F239DF"/>
    <w:rsid w:val="00F23CE0"/>
    <w:rsid w:val="00F23F11"/>
    <w:rsid w:val="00F244A3"/>
    <w:rsid w:val="00F262EB"/>
    <w:rsid w:val="00F2716E"/>
    <w:rsid w:val="00F306F1"/>
    <w:rsid w:val="00F3092A"/>
    <w:rsid w:val="00F30E98"/>
    <w:rsid w:val="00F31B75"/>
    <w:rsid w:val="00F31E3B"/>
    <w:rsid w:val="00F332D0"/>
    <w:rsid w:val="00F3350C"/>
    <w:rsid w:val="00F34667"/>
    <w:rsid w:val="00F359FA"/>
    <w:rsid w:val="00F3654A"/>
    <w:rsid w:val="00F3776D"/>
    <w:rsid w:val="00F43265"/>
    <w:rsid w:val="00F436E2"/>
    <w:rsid w:val="00F44725"/>
    <w:rsid w:val="00F44DEE"/>
    <w:rsid w:val="00F45A8C"/>
    <w:rsid w:val="00F46878"/>
    <w:rsid w:val="00F46AFD"/>
    <w:rsid w:val="00F46E10"/>
    <w:rsid w:val="00F5154E"/>
    <w:rsid w:val="00F51B1A"/>
    <w:rsid w:val="00F52DC0"/>
    <w:rsid w:val="00F536DE"/>
    <w:rsid w:val="00F53B40"/>
    <w:rsid w:val="00F54D34"/>
    <w:rsid w:val="00F54E2F"/>
    <w:rsid w:val="00F5645A"/>
    <w:rsid w:val="00F5692A"/>
    <w:rsid w:val="00F56D36"/>
    <w:rsid w:val="00F60F8D"/>
    <w:rsid w:val="00F61CB5"/>
    <w:rsid w:val="00F62369"/>
    <w:rsid w:val="00F625E4"/>
    <w:rsid w:val="00F62891"/>
    <w:rsid w:val="00F634C0"/>
    <w:rsid w:val="00F6492E"/>
    <w:rsid w:val="00F66B98"/>
    <w:rsid w:val="00F67121"/>
    <w:rsid w:val="00F71118"/>
    <w:rsid w:val="00F71311"/>
    <w:rsid w:val="00F71642"/>
    <w:rsid w:val="00F72076"/>
    <w:rsid w:val="00F723B8"/>
    <w:rsid w:val="00F73ACB"/>
    <w:rsid w:val="00F76785"/>
    <w:rsid w:val="00F76E98"/>
    <w:rsid w:val="00F7726E"/>
    <w:rsid w:val="00F77798"/>
    <w:rsid w:val="00F84B24"/>
    <w:rsid w:val="00F8529D"/>
    <w:rsid w:val="00F86D2B"/>
    <w:rsid w:val="00F8774D"/>
    <w:rsid w:val="00F90F93"/>
    <w:rsid w:val="00F91368"/>
    <w:rsid w:val="00F9392B"/>
    <w:rsid w:val="00F9439C"/>
    <w:rsid w:val="00F94856"/>
    <w:rsid w:val="00F9581E"/>
    <w:rsid w:val="00F960BF"/>
    <w:rsid w:val="00F97B9E"/>
    <w:rsid w:val="00FA1297"/>
    <w:rsid w:val="00FA2076"/>
    <w:rsid w:val="00FA5A43"/>
    <w:rsid w:val="00FA5A4E"/>
    <w:rsid w:val="00FA6281"/>
    <w:rsid w:val="00FA6B78"/>
    <w:rsid w:val="00FB0267"/>
    <w:rsid w:val="00FB0388"/>
    <w:rsid w:val="00FB38AE"/>
    <w:rsid w:val="00FB47D0"/>
    <w:rsid w:val="00FB56B6"/>
    <w:rsid w:val="00FB5D59"/>
    <w:rsid w:val="00FB5DEC"/>
    <w:rsid w:val="00FB5EFB"/>
    <w:rsid w:val="00FB76E5"/>
    <w:rsid w:val="00FB7AEB"/>
    <w:rsid w:val="00FC02AE"/>
    <w:rsid w:val="00FC1824"/>
    <w:rsid w:val="00FC417D"/>
    <w:rsid w:val="00FC4AE9"/>
    <w:rsid w:val="00FC4C2D"/>
    <w:rsid w:val="00FC668A"/>
    <w:rsid w:val="00FC6C9A"/>
    <w:rsid w:val="00FC7D25"/>
    <w:rsid w:val="00FD0133"/>
    <w:rsid w:val="00FD247C"/>
    <w:rsid w:val="00FD2F34"/>
    <w:rsid w:val="00FD379F"/>
    <w:rsid w:val="00FD45F9"/>
    <w:rsid w:val="00FD46DF"/>
    <w:rsid w:val="00FD521B"/>
    <w:rsid w:val="00FD556C"/>
    <w:rsid w:val="00FD56C3"/>
    <w:rsid w:val="00FD7E90"/>
    <w:rsid w:val="00FE2ABD"/>
    <w:rsid w:val="00FE6881"/>
    <w:rsid w:val="00FE74AC"/>
    <w:rsid w:val="00FF2455"/>
    <w:rsid w:val="00FF4B42"/>
    <w:rsid w:val="00FF66AF"/>
    <w:rsid w:val="00FF678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A3BD71A-D77A-41CE-A9A2-555FE152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17848"/>
    <w:rPr>
      <w:color w:val="605E5C"/>
      <w:shd w:val="clear" w:color="auto" w:fill="E1DFDD"/>
    </w:rPr>
  </w:style>
  <w:style w:type="table" w:customStyle="1" w:styleId="Tabela-Siatka4">
    <w:name w:val="Tabela - Siatka4"/>
    <w:basedOn w:val="Standardowy"/>
    <w:next w:val="Tabela-Siatka"/>
    <w:uiPriority w:val="59"/>
    <w:rsid w:val="00821A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3265"/>
    <w:rPr>
      <w:color w:val="605E5C"/>
      <w:shd w:val="clear" w:color="auto" w:fill="E1DFDD"/>
    </w:rPr>
  </w:style>
  <w:style w:type="paragraph" w:customStyle="1" w:styleId="Listanumerowana1">
    <w:name w:val="Lista numerowana1"/>
    <w:basedOn w:val="Normalny"/>
    <w:uiPriority w:val="99"/>
    <w:rsid w:val="00AE458F"/>
    <w:pPr>
      <w:numPr>
        <w:numId w:val="102"/>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AE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608101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220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CE951-1511-41FE-A981-C4E8DF456B79}">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81</Pages>
  <Words>28712</Words>
  <Characters>172277</Characters>
  <Application>Microsoft Office Word</Application>
  <DocSecurity>0</DocSecurity>
  <Lines>1435</Lines>
  <Paragraphs>401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Krystyna Hanzel</cp:lastModifiedBy>
  <cp:revision>23</cp:revision>
  <cp:lastPrinted>2026-02-09T07:08:00Z</cp:lastPrinted>
  <dcterms:created xsi:type="dcterms:W3CDTF">2026-01-26T13:03:00Z</dcterms:created>
  <dcterms:modified xsi:type="dcterms:W3CDTF">2026-02-09T07:09:00Z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